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62" w:rsidRPr="00AC5863" w:rsidRDefault="00927F62" w:rsidP="00927F6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bookmarkStart w:id="0" w:name="_Toc213648469"/>
      <w:bookmarkStart w:id="1" w:name="_Toc191382892"/>
      <w:bookmarkStart w:id="2" w:name="_Toc162587200"/>
      <w:r w:rsidRPr="00AC5863">
        <w:rPr>
          <w:rFonts w:ascii="Times New Roman" w:hAnsi="Times New Roman"/>
          <w:b/>
          <w:sz w:val="28"/>
          <w:szCs w:val="28"/>
        </w:rPr>
        <w:t>Утверждаю:</w:t>
      </w:r>
    </w:p>
    <w:p w:rsidR="00927F62" w:rsidRDefault="00F671C6" w:rsidP="00927F6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Генеральный директор</w:t>
      </w:r>
    </w:p>
    <w:p w:rsidR="00927F62" w:rsidRDefault="00F671C6" w:rsidP="00927F62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АО</w:t>
      </w:r>
      <w:r w:rsidR="00927F62"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  <w:lang w:val="kk-KZ"/>
        </w:rPr>
        <w:t>ГРК Бенкала</w:t>
      </w:r>
      <w:r w:rsidR="00927F62">
        <w:rPr>
          <w:rFonts w:ascii="Times New Roman" w:hAnsi="Times New Roman"/>
          <w:b/>
          <w:sz w:val="28"/>
          <w:szCs w:val="28"/>
        </w:rPr>
        <w:t>»</w:t>
      </w:r>
    </w:p>
    <w:p w:rsidR="00927F62" w:rsidRDefault="00927F62" w:rsidP="00927F62">
      <w:pPr>
        <w:spacing w:after="0"/>
        <w:jc w:val="right"/>
        <w:rPr>
          <w:rFonts w:ascii="Times New Roman" w:hAnsi="Times New Roman"/>
          <w:sz w:val="28"/>
        </w:rPr>
      </w:pPr>
      <w:r w:rsidRPr="00AC5863">
        <w:rPr>
          <w:rFonts w:ascii="Times New Roman" w:hAnsi="Times New Roman"/>
          <w:b/>
          <w:sz w:val="28"/>
        </w:rPr>
        <w:t>__________</w:t>
      </w:r>
      <w:r w:rsidR="00F671C6">
        <w:rPr>
          <w:rFonts w:ascii="Times New Roman" w:hAnsi="Times New Roman"/>
          <w:b/>
          <w:sz w:val="28"/>
          <w:lang w:val="kk-KZ"/>
        </w:rPr>
        <w:t>Акжолов Б.Ж</w:t>
      </w:r>
      <w:r w:rsidR="00532C69">
        <w:rPr>
          <w:rFonts w:ascii="Times New Roman" w:hAnsi="Times New Roman"/>
          <w:b/>
          <w:sz w:val="28"/>
        </w:rPr>
        <w:t>.</w:t>
      </w:r>
    </w:p>
    <w:p w:rsidR="00927F62" w:rsidRDefault="00927F62" w:rsidP="00927F62">
      <w:pPr>
        <w:spacing w:after="0"/>
        <w:jc w:val="right"/>
        <w:rPr>
          <w:rFonts w:ascii="Times New Roman" w:hAnsi="Times New Roman"/>
          <w:b/>
          <w:sz w:val="28"/>
        </w:rPr>
      </w:pPr>
      <w:r w:rsidRPr="005B1572">
        <w:rPr>
          <w:rFonts w:ascii="Times New Roman" w:hAnsi="Times New Roman"/>
          <w:b/>
          <w:sz w:val="28"/>
        </w:rPr>
        <w:t xml:space="preserve">«___» ____________ </w:t>
      </w:r>
      <w:r w:rsidR="00F671C6">
        <w:rPr>
          <w:rFonts w:ascii="Times New Roman" w:hAnsi="Times New Roman"/>
          <w:b/>
          <w:sz w:val="28"/>
          <w:lang w:val="kk-KZ"/>
        </w:rPr>
        <w:t>2023</w:t>
      </w:r>
      <w:r w:rsidRPr="005B1572">
        <w:rPr>
          <w:rFonts w:ascii="Times New Roman" w:hAnsi="Times New Roman"/>
          <w:b/>
          <w:sz w:val="28"/>
        </w:rPr>
        <w:t xml:space="preserve"> г.</w:t>
      </w:r>
    </w:p>
    <w:p w:rsidR="008D6C1F" w:rsidRPr="00FB4F8B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Pr="00FB4F8B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Pr="00FB4F8B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Default="008D6C1F" w:rsidP="008D6C1F">
      <w:pPr>
        <w:rPr>
          <w:rFonts w:ascii="Times New Roman" w:hAnsi="Times New Roman"/>
          <w:b/>
          <w:color w:val="000000"/>
        </w:rPr>
      </w:pPr>
    </w:p>
    <w:p w:rsidR="008D6C1F" w:rsidRPr="00B60715" w:rsidRDefault="008D6C1F" w:rsidP="008D6C1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:rsidR="00643FB7" w:rsidRDefault="008D6C1F" w:rsidP="008D6C1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производственного экологического контроля </w:t>
      </w:r>
    </w:p>
    <w:p w:rsidR="00AA54CB" w:rsidRDefault="00643FB7" w:rsidP="008D6C1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на </w:t>
      </w:r>
      <w:r w:rsidR="00AA54CB">
        <w:rPr>
          <w:rFonts w:ascii="Times New Roman" w:hAnsi="Times New Roman"/>
          <w:b/>
          <w:sz w:val="36"/>
          <w:szCs w:val="36"/>
          <w:lang w:val="kk-KZ"/>
        </w:rPr>
        <w:t xml:space="preserve">месторождения </w:t>
      </w:r>
      <w:r w:rsidR="00F671C6">
        <w:rPr>
          <w:rFonts w:ascii="Times New Roman" w:hAnsi="Times New Roman"/>
          <w:b/>
          <w:sz w:val="36"/>
          <w:szCs w:val="36"/>
          <w:lang w:val="kk-KZ"/>
        </w:rPr>
        <w:t>Бенкала</w:t>
      </w:r>
    </w:p>
    <w:p w:rsidR="008D6C1F" w:rsidRPr="00643FB7" w:rsidRDefault="00F671C6" w:rsidP="008D6C1F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АО</w:t>
      </w:r>
      <w:r w:rsidR="00A76696" w:rsidRPr="00A76696"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/>
          <w:b/>
          <w:sz w:val="36"/>
          <w:szCs w:val="36"/>
          <w:lang w:val="kk-KZ"/>
        </w:rPr>
        <w:t>ГРК Бенкала</w:t>
      </w:r>
      <w:r w:rsidR="00A76696" w:rsidRPr="00A76696">
        <w:rPr>
          <w:rFonts w:ascii="Times New Roman" w:hAnsi="Times New Roman"/>
          <w:b/>
          <w:sz w:val="36"/>
          <w:szCs w:val="36"/>
        </w:rPr>
        <w:t>»</w:t>
      </w:r>
      <w:r w:rsidR="009B6934" w:rsidRPr="00643FB7">
        <w:rPr>
          <w:rFonts w:ascii="Times New Roman" w:hAnsi="Times New Roman"/>
          <w:b/>
          <w:sz w:val="36"/>
          <w:szCs w:val="36"/>
        </w:rPr>
        <w:t xml:space="preserve"> на </w:t>
      </w:r>
      <w:r>
        <w:rPr>
          <w:rFonts w:ascii="Times New Roman" w:hAnsi="Times New Roman"/>
          <w:b/>
          <w:sz w:val="36"/>
          <w:szCs w:val="36"/>
        </w:rPr>
        <w:t>202</w:t>
      </w:r>
      <w:r w:rsidR="00734BB3" w:rsidRPr="00734BB3">
        <w:rPr>
          <w:rFonts w:ascii="Times New Roman" w:hAnsi="Times New Roman"/>
          <w:b/>
          <w:sz w:val="36"/>
          <w:szCs w:val="36"/>
        </w:rPr>
        <w:t>5</w:t>
      </w:r>
      <w:r>
        <w:rPr>
          <w:rFonts w:ascii="Times New Roman" w:hAnsi="Times New Roman"/>
          <w:b/>
          <w:sz w:val="36"/>
          <w:szCs w:val="36"/>
        </w:rPr>
        <w:t>-203</w:t>
      </w:r>
      <w:r w:rsidR="00734BB3" w:rsidRPr="00734BB3">
        <w:rPr>
          <w:rFonts w:ascii="Times New Roman" w:hAnsi="Times New Roman"/>
          <w:b/>
          <w:sz w:val="36"/>
          <w:szCs w:val="36"/>
        </w:rPr>
        <w:t>4</w:t>
      </w:r>
      <w:r w:rsidR="00AA54CB">
        <w:rPr>
          <w:rFonts w:ascii="Times New Roman" w:hAnsi="Times New Roman"/>
          <w:b/>
          <w:sz w:val="36"/>
          <w:szCs w:val="36"/>
          <w:lang w:val="kk-KZ"/>
        </w:rPr>
        <w:t>г</w:t>
      </w:r>
      <w:r w:rsidR="00A76696">
        <w:rPr>
          <w:rFonts w:ascii="Times New Roman" w:hAnsi="Times New Roman"/>
          <w:b/>
          <w:sz w:val="36"/>
          <w:szCs w:val="36"/>
        </w:rPr>
        <w:t>г.</w:t>
      </w:r>
    </w:p>
    <w:p w:rsidR="008D6C1F" w:rsidRDefault="008D6C1F" w:rsidP="008D6C1F">
      <w:pPr>
        <w:pStyle w:val="afa"/>
        <w:suppressAutoHyphens/>
        <w:jc w:val="center"/>
        <w:rPr>
          <w:sz w:val="36"/>
          <w:szCs w:val="36"/>
        </w:rPr>
      </w:pPr>
    </w:p>
    <w:p w:rsidR="008D6C1F" w:rsidRPr="002645A9" w:rsidRDefault="008D6C1F" w:rsidP="008D6C1F">
      <w:pPr>
        <w:jc w:val="right"/>
        <w:rPr>
          <w:rFonts w:ascii="Times New Roman" w:hAnsi="Times New Roman"/>
          <w:sz w:val="28"/>
          <w:szCs w:val="28"/>
        </w:rPr>
      </w:pPr>
    </w:p>
    <w:p w:rsidR="008D6C1F" w:rsidRDefault="008D6C1F" w:rsidP="008D6C1F">
      <w:pPr>
        <w:jc w:val="center"/>
        <w:rPr>
          <w:rFonts w:ascii="Times New Roman" w:hAnsi="Times New Roman"/>
          <w:sz w:val="44"/>
          <w:szCs w:val="44"/>
        </w:rPr>
      </w:pPr>
    </w:p>
    <w:p w:rsidR="008D6C1F" w:rsidRPr="008D6C1F" w:rsidRDefault="008D6C1F" w:rsidP="0040108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D6C1F" w:rsidRDefault="008D6C1F" w:rsidP="008D6C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B36" w:rsidRDefault="00164B36" w:rsidP="008D6C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B36" w:rsidRDefault="00164B36" w:rsidP="008D6C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B36" w:rsidRDefault="00164B36" w:rsidP="008D6C1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64B36" w:rsidRDefault="00164B36" w:rsidP="008D6C1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6C1F" w:rsidRPr="004B3147" w:rsidRDefault="008D6C1F" w:rsidP="008D6C1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D6C1F" w:rsidRDefault="008D6C1F" w:rsidP="008D6C1F">
      <w:pPr>
        <w:jc w:val="center"/>
        <w:rPr>
          <w:rFonts w:ascii="Times New Roman" w:hAnsi="Times New Roman"/>
          <w:b/>
          <w:sz w:val="44"/>
          <w:szCs w:val="44"/>
        </w:rPr>
      </w:pPr>
    </w:p>
    <w:p w:rsidR="00A6380B" w:rsidRDefault="00A6380B" w:rsidP="008D6C1F">
      <w:pPr>
        <w:jc w:val="center"/>
        <w:rPr>
          <w:rFonts w:ascii="Times New Roman" w:hAnsi="Times New Roman"/>
          <w:b/>
          <w:sz w:val="44"/>
          <w:szCs w:val="44"/>
        </w:rPr>
      </w:pPr>
    </w:p>
    <w:p w:rsidR="00401084" w:rsidRDefault="00401084" w:rsidP="008D6C1F">
      <w:pPr>
        <w:jc w:val="center"/>
        <w:rPr>
          <w:rFonts w:ascii="Times New Roman" w:hAnsi="Times New Roman"/>
          <w:b/>
          <w:sz w:val="44"/>
          <w:szCs w:val="44"/>
        </w:rPr>
      </w:pPr>
    </w:p>
    <w:p w:rsidR="00A6380B" w:rsidRDefault="00A6380B" w:rsidP="008D6C1F">
      <w:pPr>
        <w:jc w:val="center"/>
        <w:rPr>
          <w:rFonts w:ascii="Times New Roman" w:hAnsi="Times New Roman"/>
          <w:b/>
          <w:sz w:val="28"/>
          <w:szCs w:val="28"/>
        </w:rPr>
      </w:pPr>
    </w:p>
    <w:p w:rsidR="008D6C1F" w:rsidRDefault="008D6C1F" w:rsidP="008D6C1F">
      <w:pPr>
        <w:jc w:val="center"/>
        <w:rPr>
          <w:rFonts w:ascii="Times New Roman" w:hAnsi="Times New Roman"/>
          <w:b/>
          <w:sz w:val="28"/>
          <w:szCs w:val="28"/>
        </w:rPr>
      </w:pPr>
      <w:r w:rsidRPr="00B60715">
        <w:rPr>
          <w:rFonts w:ascii="Times New Roman" w:hAnsi="Times New Roman"/>
          <w:b/>
          <w:sz w:val="28"/>
          <w:szCs w:val="28"/>
        </w:rPr>
        <w:t xml:space="preserve">г. Актобе, </w:t>
      </w:r>
      <w:r w:rsidR="00F671C6">
        <w:rPr>
          <w:rFonts w:ascii="Times New Roman" w:hAnsi="Times New Roman"/>
          <w:b/>
          <w:sz w:val="28"/>
          <w:szCs w:val="28"/>
          <w:lang w:val="kk-KZ"/>
        </w:rPr>
        <w:t>202</w:t>
      </w:r>
      <w:r w:rsidR="00734BB3">
        <w:rPr>
          <w:rFonts w:ascii="Times New Roman" w:hAnsi="Times New Roman"/>
          <w:b/>
          <w:sz w:val="28"/>
          <w:szCs w:val="28"/>
          <w:lang w:val="en-US"/>
        </w:rPr>
        <w:t>4</w:t>
      </w:r>
      <w:r w:rsidRPr="00B60715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84D6F" w:rsidRDefault="00C84D6F">
      <w:pPr>
        <w:spacing w:after="200" w:line="276" w:lineRule="auto"/>
        <w:jc w:val="left"/>
        <w:rPr>
          <w:rFonts w:ascii="Times New Roman" w:hAnsi="Times New Roman"/>
          <w:b/>
          <w:i/>
          <w:sz w:val="24"/>
          <w:szCs w:val="24"/>
        </w:rPr>
        <w:sectPr w:rsidR="00C84D6F" w:rsidSect="008D6C1F">
          <w:headerReference w:type="default" r:id="rId8"/>
          <w:pgSz w:w="11906" w:h="16838"/>
          <w:pgMar w:top="1134" w:right="850" w:bottom="1134" w:left="1701" w:header="708" w:footer="708" w:gutter="0"/>
          <w:pgBorders w:display="firstPage"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64B36" w:rsidRPr="00164B36" w:rsidRDefault="00164B36" w:rsidP="00164B36">
      <w:pPr>
        <w:spacing w:after="0"/>
        <w:rPr>
          <w:rFonts w:ascii="Times New Roman" w:hAnsi="Times New Roman"/>
          <w:sz w:val="24"/>
          <w:szCs w:val="24"/>
        </w:rPr>
      </w:pPr>
      <w:bookmarkStart w:id="3" w:name="_Toc311032934"/>
      <w:bookmarkStart w:id="4" w:name="_Toc311033071"/>
      <w:bookmarkStart w:id="5" w:name="_Toc311120608"/>
      <w:bookmarkStart w:id="6" w:name="_Toc311542239"/>
      <w:bookmarkStart w:id="7" w:name="_Toc76560097"/>
      <w:r w:rsidRPr="00164B36">
        <w:rPr>
          <w:rFonts w:ascii="Times New Roman" w:hAnsi="Times New Roman"/>
          <w:b/>
          <w:color w:val="000000"/>
          <w:sz w:val="24"/>
          <w:szCs w:val="24"/>
        </w:rPr>
        <w:lastRenderedPageBreak/>
        <w:t>Таблица 1. Общие сведения о предприятии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4"/>
        <w:gridCol w:w="1966"/>
        <w:gridCol w:w="1719"/>
        <w:gridCol w:w="1934"/>
        <w:gridCol w:w="3107"/>
        <w:gridCol w:w="1763"/>
        <w:gridCol w:w="1560"/>
        <w:gridCol w:w="1842"/>
      </w:tblGrid>
      <w:tr w:rsidR="00164B36" w:rsidRPr="00F671C6" w:rsidTr="00400167">
        <w:trPr>
          <w:trHeight w:val="30"/>
        </w:trPr>
        <w:tc>
          <w:tcPr>
            <w:tcW w:w="18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производстве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ного объекта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Месторасполож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ние по коду К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ТО (Классифик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тор администр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тивно-территориальных объектов)</w:t>
            </w: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Местораспол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жение, коорд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наты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Бизнес идентиф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кационный номер (далее - БИН)</w:t>
            </w: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</w:rPr>
              <w:t>Вид деятельности по общему классификатору видов эк</w:t>
            </w:r>
            <w:r w:rsidRPr="00F671C6">
              <w:rPr>
                <w:rFonts w:ascii="Times New Roman" w:hAnsi="Times New Roman"/>
                <w:sz w:val="24"/>
                <w:szCs w:val="24"/>
              </w:rPr>
              <w:t>о</w:t>
            </w:r>
            <w:r w:rsidRPr="00F671C6">
              <w:rPr>
                <w:rFonts w:ascii="Times New Roman" w:hAnsi="Times New Roman"/>
                <w:sz w:val="24"/>
                <w:szCs w:val="24"/>
              </w:rPr>
              <w:t>номической деятельности (далее- ОКЭД)</w:t>
            </w:r>
          </w:p>
        </w:tc>
        <w:tc>
          <w:tcPr>
            <w:tcW w:w="1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теристика пр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изводственного процесса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Реквизиты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4B3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Категория и пр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ектная мощность предприятия</w:t>
            </w:r>
          </w:p>
        </w:tc>
      </w:tr>
      <w:tr w:rsidR="00164B36" w:rsidRPr="00F671C6" w:rsidTr="00400167">
        <w:trPr>
          <w:trHeight w:val="30"/>
        </w:trPr>
        <w:tc>
          <w:tcPr>
            <w:tcW w:w="18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55006" w:rsidRPr="00F671C6" w:rsidRDefault="00164B36" w:rsidP="00D645FC">
            <w:pPr>
              <w:spacing w:after="2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F671C6" w:rsidRPr="00F671C6" w:rsidTr="00F671C6">
        <w:trPr>
          <w:trHeight w:val="3432"/>
        </w:trPr>
        <w:tc>
          <w:tcPr>
            <w:tcW w:w="18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Месторождение Бенкала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D64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color w:val="4D5156"/>
                <w:sz w:val="24"/>
                <w:szCs w:val="24"/>
                <w:shd w:val="clear" w:color="auto" w:fill="FFFFFF"/>
              </w:rPr>
              <w:t>153435100</w:t>
            </w:r>
          </w:p>
        </w:tc>
        <w:tc>
          <w:tcPr>
            <w:tcW w:w="17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D64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193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D645FC">
            <w:pPr>
              <w:shd w:val="clear" w:color="auto" w:fill="FCFCFC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bCs/>
                <w:color w:val="202124"/>
                <w:sz w:val="24"/>
                <w:szCs w:val="24"/>
                <w:shd w:val="clear" w:color="auto" w:fill="FFFFFF"/>
              </w:rPr>
              <w:t>190940023325</w:t>
            </w:r>
          </w:p>
        </w:tc>
        <w:tc>
          <w:tcPr>
            <w:tcW w:w="31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D64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7102</w:t>
            </w:r>
          </w:p>
        </w:tc>
        <w:tc>
          <w:tcPr>
            <w:tcW w:w="17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D64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Добыча железной руды открытым способом</w:t>
            </w:r>
          </w:p>
        </w:tc>
        <w:tc>
          <w:tcPr>
            <w:tcW w:w="1560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376CC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</w:rPr>
              <w:t>РК,Актюбинская область, г.Актобе, пр.Абылхаир-хана, 77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D645F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1І </w:t>
            </w:r>
            <w:r w:rsidRPr="00F671C6"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</w:tr>
    </w:tbl>
    <w:p w:rsidR="00164B36" w:rsidRDefault="00164B36" w:rsidP="00A40D2A">
      <w:pPr>
        <w:pStyle w:val="1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FB6887" w:rsidRDefault="00FB6887">
      <w:pPr>
        <w:spacing w:after="20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br w:type="page"/>
      </w:r>
    </w:p>
    <w:p w:rsidR="006A4E15" w:rsidRPr="006A4E15" w:rsidRDefault="006A4E15" w:rsidP="006A4E15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6A4E15">
        <w:rPr>
          <w:rFonts w:ascii="Times New Roman" w:hAnsi="Times New Roman"/>
          <w:b/>
          <w:color w:val="000000"/>
          <w:sz w:val="24"/>
          <w:szCs w:val="24"/>
          <w:lang w:eastAsia="en-US"/>
        </w:rPr>
        <w:lastRenderedPageBreak/>
        <w:t>Таблица 2. Информация по отходам производства и потребления</w:t>
      </w:r>
    </w:p>
    <w:tbl>
      <w:tblPr>
        <w:tblW w:w="1450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70"/>
        <w:gridCol w:w="4253"/>
        <w:gridCol w:w="4678"/>
      </w:tblGrid>
      <w:tr w:rsidR="006A4E15" w:rsidRPr="009E1967" w:rsidTr="00E35489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9E1967" w:rsidRDefault="006A4E15" w:rsidP="00E35489">
            <w:pPr>
              <w:spacing w:after="20" w:line="276" w:lineRule="auto"/>
              <w:ind w:left="2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Видотхода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9E1967" w:rsidRDefault="006A4E15" w:rsidP="00E35489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Код отхода в соответствии с классиф</w:t>
            </w: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катором отходов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9E1967" w:rsidRDefault="006A4E15" w:rsidP="00E35489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Вид операции, которому подвергается отход</w:t>
            </w:r>
          </w:p>
        </w:tc>
      </w:tr>
      <w:tr w:rsidR="006A4E15" w:rsidRPr="009E1967" w:rsidTr="00E35489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9E1967" w:rsidRDefault="006A4E15" w:rsidP="00E35489">
            <w:pPr>
              <w:spacing w:after="20" w:line="276" w:lineRule="auto"/>
              <w:ind w:left="2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9E1967" w:rsidRDefault="006A4E15" w:rsidP="00E35489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9E1967" w:rsidRDefault="006A4E15" w:rsidP="00E35489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9E1967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Вскрышная порода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01 01 01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Коммунальные отходы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20 03 01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Тара из под ЛКМ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08 01 11*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Промасленная ветошь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15 02 02*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 xml:space="preserve">Отработанные фильтры 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E1967">
              <w:rPr>
                <w:rFonts w:ascii="Times New Roman" w:hAnsi="Times New Roman"/>
                <w:caps/>
                <w:sz w:val="20"/>
                <w:szCs w:val="20"/>
                <w:lang w:val="kk-KZ"/>
              </w:rPr>
              <w:t>16 01 07*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Медицинские отходы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18 01 09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 xml:space="preserve">Отработанные </w:t>
            </w: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ртутьсодержащие</w:t>
            </w:r>
            <w:r w:rsidRPr="009E1967">
              <w:rPr>
                <w:rFonts w:ascii="Times New Roman" w:hAnsi="Times New Roman"/>
                <w:sz w:val="20"/>
                <w:szCs w:val="20"/>
              </w:rPr>
              <w:t xml:space="preserve"> лампы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20 01 21*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Металлолом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16 01 17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Отходы офисной техники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20 01 36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Отработанные автошины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16 01 03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 xml:space="preserve">Огарки сварочных электродов 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12 01 13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Строительные отходы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17 09 04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Отработанные масла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13 02 06*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Отработанные аккумуляторы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16 06 01*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Отработанные электролит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16 06 06*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Бумага и картон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20 01 01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Стеклобой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caps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20 01 02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 xml:space="preserve">Пищевые отходы 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20 01 08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9E1967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Пластмасса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20 01 39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  <w:tr w:rsidR="009E1967" w:rsidRPr="00F671C6" w:rsidTr="001E3FD7">
        <w:trPr>
          <w:trHeight w:val="30"/>
        </w:trPr>
        <w:tc>
          <w:tcPr>
            <w:tcW w:w="557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rPr>
                <w:rFonts w:ascii="Times New Roman" w:hAnsi="Times New Roman"/>
                <w:sz w:val="20"/>
                <w:szCs w:val="20"/>
              </w:rPr>
            </w:pPr>
            <w:r w:rsidRPr="009E1967">
              <w:rPr>
                <w:rFonts w:ascii="Times New Roman" w:hAnsi="Times New Roman"/>
                <w:sz w:val="20"/>
                <w:szCs w:val="20"/>
              </w:rPr>
              <w:t>Пустые породы</w:t>
            </w:r>
          </w:p>
        </w:tc>
        <w:tc>
          <w:tcPr>
            <w:tcW w:w="425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1967" w:rsidRPr="009E1967" w:rsidRDefault="009E1967" w:rsidP="00BC4F20">
            <w:pPr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E1967">
              <w:rPr>
                <w:rFonts w:ascii="Times New Roman" w:hAnsi="Times New Roman"/>
                <w:sz w:val="20"/>
                <w:szCs w:val="20"/>
                <w:lang w:val="kk-KZ"/>
              </w:rPr>
              <w:t>Не кодируются</w:t>
            </w:r>
          </w:p>
        </w:tc>
        <w:tc>
          <w:tcPr>
            <w:tcW w:w="46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1967" w:rsidRPr="009E1967" w:rsidRDefault="009E1967" w:rsidP="00E35489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E1967">
              <w:rPr>
                <w:rFonts w:ascii="Times New Roman" w:hAnsi="Times New Roman"/>
                <w:sz w:val="24"/>
                <w:szCs w:val="24"/>
                <w:lang w:eastAsia="en-US"/>
              </w:rPr>
              <w:t>передается сторонним организациям</w:t>
            </w:r>
          </w:p>
        </w:tc>
      </w:tr>
    </w:tbl>
    <w:p w:rsidR="006A4E15" w:rsidRPr="006A4E15" w:rsidRDefault="006A4E15" w:rsidP="006A4E15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6A4E15">
        <w:rPr>
          <w:rFonts w:ascii="Times New Roman" w:hAnsi="Times New Roman"/>
          <w:b/>
          <w:color w:val="000000"/>
          <w:sz w:val="24"/>
          <w:szCs w:val="24"/>
          <w:lang w:eastAsia="en-US"/>
        </w:rPr>
        <w:lastRenderedPageBreak/>
        <w:t>Таблица 3. Общие сведения об источниках выбросов</w:t>
      </w:r>
    </w:p>
    <w:tbl>
      <w:tblPr>
        <w:tblW w:w="1159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6592"/>
        <w:gridCol w:w="4395"/>
      </w:tblGrid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Наименованиепоказателей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Всего</w:t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" w:name="z90"/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стационарных источников выбросов, всего ед.</w:t>
            </w:r>
            <w:r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из них:</w:t>
            </w:r>
          </w:p>
        </w:tc>
        <w:bookmarkEnd w:id="8"/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6A4E1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en-US"/>
              </w:rPr>
              <w:t>57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Организованных, изних: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5348A0" w:rsidRDefault="006A4E15" w:rsidP="00D645FC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sz w:val="24"/>
                <w:szCs w:val="24"/>
                <w:lang w:val="en-US" w:eastAsia="en-US"/>
              </w:rPr>
              <w:br/>
            </w:r>
            <w:r w:rsidR="00F671C6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sz w:val="24"/>
                <w:szCs w:val="24"/>
                <w:lang w:val="en-US" w:eastAsia="en-US"/>
              </w:rPr>
              <w:br/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Организованных, оборудованных очистными сооружениями, из них: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9B693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r w:rsidR="00F671C6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1)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источников с автоматизированной системой мон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торинга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CF2162" w:rsidP="006A4E1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0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2)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источников, на которых мониторинг осуществл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я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ется инструментальными замерами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9B693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3)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источников, на которых мониторинг осуществл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я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ется расчетным методом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9B6934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Организованных, не оборудованных очистными сооружени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я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ми, из них: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B82626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4)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источников с автоматизированной системой мон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торинга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CF2162" w:rsidP="003C1761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5)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источников, на которых мониторинг осуществл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я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ется инструментальными замерами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927F62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6)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источников, на которых мониторинг осуществл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я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ется расчетным методом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927F62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  <w:tr w:rsidR="006A4E15" w:rsidRPr="006A4E15" w:rsidTr="00FB6887">
        <w:trPr>
          <w:trHeight w:val="30"/>
        </w:trPr>
        <w:tc>
          <w:tcPr>
            <w:tcW w:w="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65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6A4E15" w:rsidP="006A4E15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Количество неорганизованных источников, на которых мон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6A4E15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торинг осуществляется расчетным методом</w:t>
            </w:r>
          </w:p>
        </w:tc>
        <w:tc>
          <w:tcPr>
            <w:tcW w:w="43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E15" w:rsidRPr="006A4E15" w:rsidRDefault="00F671C6" w:rsidP="006A4E15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49</w:t>
            </w:r>
            <w:r w:rsidR="006A4E15" w:rsidRPr="006A4E15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</w:p>
        </w:tc>
      </w:tr>
    </w:tbl>
    <w:p w:rsidR="00164B36" w:rsidRDefault="00164B36" w:rsidP="000B71FE">
      <w:pPr>
        <w:pStyle w:val="1"/>
        <w:numPr>
          <w:ilvl w:val="0"/>
          <w:numId w:val="0"/>
        </w:numPr>
        <w:spacing w:before="0" w:after="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CF2162" w:rsidRPr="00CF2162" w:rsidRDefault="00A40D2A" w:rsidP="00CF216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  <w:bookmarkStart w:id="9" w:name="z91"/>
      <w:r w:rsidR="00CF2162" w:rsidRPr="00CF2162">
        <w:rPr>
          <w:rFonts w:ascii="Times New Roman" w:hAnsi="Times New Roman"/>
          <w:b/>
          <w:color w:val="000000"/>
          <w:sz w:val="24"/>
          <w:szCs w:val="24"/>
        </w:rPr>
        <w:lastRenderedPageBreak/>
        <w:t>Таблица 4. Сведения об источниках выбросов загрязняющих веществ, на которых мониторинг осуществляется инструментальными измерениями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1"/>
        <w:gridCol w:w="1560"/>
        <w:gridCol w:w="1644"/>
        <w:gridCol w:w="1483"/>
        <w:gridCol w:w="2578"/>
        <w:gridCol w:w="2307"/>
        <w:gridCol w:w="1996"/>
      </w:tblGrid>
      <w:tr w:rsidR="00CF2162" w:rsidRPr="00B108B3" w:rsidTr="00F671C6">
        <w:trPr>
          <w:trHeight w:val="30"/>
        </w:trPr>
        <w:tc>
          <w:tcPr>
            <w:tcW w:w="16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"/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площадки</w:t>
            </w:r>
          </w:p>
        </w:tc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Проектная мо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щ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ность произво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ства</w:t>
            </w:r>
          </w:p>
        </w:tc>
        <w:tc>
          <w:tcPr>
            <w:tcW w:w="312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Источники выброса</w:t>
            </w:r>
          </w:p>
        </w:tc>
        <w:tc>
          <w:tcPr>
            <w:tcW w:w="257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местоположение (географ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ческие координаты)</w:t>
            </w:r>
          </w:p>
        </w:tc>
        <w:tc>
          <w:tcPr>
            <w:tcW w:w="2307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загря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няющих веществ согла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но проекта</w:t>
            </w:r>
          </w:p>
        </w:tc>
        <w:tc>
          <w:tcPr>
            <w:tcW w:w="199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Периодичность инс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т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рументальных зам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ров</w:t>
            </w:r>
          </w:p>
        </w:tc>
      </w:tr>
      <w:tr w:rsidR="00CF2162" w:rsidRPr="00B108B3" w:rsidTr="00F671C6">
        <w:trPr>
          <w:trHeight w:val="30"/>
        </w:trPr>
        <w:tc>
          <w:tcPr>
            <w:tcW w:w="1601" w:type="dxa"/>
            <w:vMerge/>
            <w:vAlign w:val="center"/>
          </w:tcPr>
          <w:p w:rsidR="00CF2162" w:rsidRPr="002154B0" w:rsidRDefault="00CF2162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:rsidR="00CF2162" w:rsidRPr="002154B0" w:rsidRDefault="00CF2162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578" w:type="dxa"/>
            <w:vMerge/>
            <w:vAlign w:val="center"/>
          </w:tcPr>
          <w:p w:rsidR="00CF2162" w:rsidRPr="002154B0" w:rsidRDefault="00CF2162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07" w:type="dxa"/>
            <w:vMerge/>
            <w:vAlign w:val="center"/>
          </w:tcPr>
          <w:p w:rsidR="00CF2162" w:rsidRPr="002154B0" w:rsidRDefault="00CF2162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6" w:type="dxa"/>
            <w:vMerge/>
            <w:vAlign w:val="center"/>
          </w:tcPr>
          <w:p w:rsidR="00CF2162" w:rsidRPr="002154B0" w:rsidRDefault="00CF2162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2162" w:rsidRPr="00B108B3" w:rsidTr="00F671C6">
        <w:trPr>
          <w:trHeight w:val="30"/>
        </w:trPr>
        <w:tc>
          <w:tcPr>
            <w:tcW w:w="16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F2162" w:rsidRPr="002154B0" w:rsidRDefault="00CF2162" w:rsidP="00F671C6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</w:tr>
      <w:tr w:rsidR="00E35489" w:rsidRPr="00B108B3" w:rsidTr="00F671C6">
        <w:trPr>
          <w:trHeight w:val="30"/>
        </w:trPr>
        <w:tc>
          <w:tcPr>
            <w:tcW w:w="16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E35489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Месторождение </w:t>
            </w:r>
            <w:r w:rsidR="00F671C6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Бенкала</w:t>
            </w:r>
          </w:p>
        </w:tc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eastAsia="Calibri" w:hAnsi="Times New Roman"/>
                <w:sz w:val="20"/>
                <w:szCs w:val="20"/>
              </w:rPr>
              <w:t>Расход дизельн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го топлива с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 xml:space="preserve">ставляет </w:t>
            </w:r>
            <w:r w:rsidR="00F671C6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8,4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 xml:space="preserve"> тонн в год </w:t>
            </w:r>
          </w:p>
        </w:tc>
        <w:tc>
          <w:tcPr>
            <w:tcW w:w="16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E35489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ДЭС</w:t>
            </w:r>
          </w:p>
        </w:tc>
        <w:tc>
          <w:tcPr>
            <w:tcW w:w="148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E35489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Азот 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E35489" w:rsidRPr="00B108B3" w:rsidTr="00F671C6">
        <w:trPr>
          <w:trHeight w:val="30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E35489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Азот диоксид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E35489" w:rsidRPr="00B108B3" w:rsidTr="00F671C6">
        <w:trPr>
          <w:trHeight w:val="30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E35489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E35489" w:rsidRPr="00B108B3" w:rsidTr="00F671C6">
        <w:trPr>
          <w:trHeight w:val="43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E35489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35489" w:rsidRPr="002154B0" w:rsidRDefault="00E35489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F671C6" w:rsidRPr="00B108B3" w:rsidTr="00F671C6">
        <w:trPr>
          <w:trHeight w:val="43"/>
        </w:trPr>
        <w:tc>
          <w:tcPr>
            <w:tcW w:w="16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E35489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Месторождение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Бенкала</w:t>
            </w:r>
          </w:p>
        </w:tc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eastAsia="Calibri" w:hAnsi="Times New Roman"/>
                <w:sz w:val="20"/>
                <w:szCs w:val="20"/>
              </w:rPr>
              <w:t>Расход дизельн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го топлива с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 xml:space="preserve">ставляет 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5,2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 xml:space="preserve"> тонн в год </w:t>
            </w:r>
          </w:p>
        </w:tc>
        <w:tc>
          <w:tcPr>
            <w:tcW w:w="16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E35489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ДЭС</w:t>
            </w:r>
          </w:p>
        </w:tc>
        <w:tc>
          <w:tcPr>
            <w:tcW w:w="148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DB0C56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0006</w:t>
            </w: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F671C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Азот 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DB0C56" w:rsidRPr="00B108B3" w:rsidTr="00F671C6">
        <w:trPr>
          <w:trHeight w:val="43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DB0C5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Азот диоксид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DB0C56" w:rsidRPr="00B108B3" w:rsidTr="00F671C6">
        <w:trPr>
          <w:trHeight w:val="43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DB0C5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DB0C56" w:rsidRPr="00B108B3" w:rsidTr="00F671C6">
        <w:trPr>
          <w:trHeight w:val="55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DB0C5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0C56" w:rsidRPr="002154B0" w:rsidRDefault="00DB0C5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F671C6" w:rsidRPr="00B108B3" w:rsidTr="00F671C6">
        <w:trPr>
          <w:trHeight w:val="43"/>
        </w:trPr>
        <w:tc>
          <w:tcPr>
            <w:tcW w:w="16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E35489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Месторождение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Бенкала</w:t>
            </w:r>
          </w:p>
        </w:tc>
        <w:tc>
          <w:tcPr>
            <w:tcW w:w="15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eastAsia="Calibri" w:hAnsi="Times New Roman"/>
                <w:sz w:val="20"/>
                <w:szCs w:val="20"/>
              </w:rPr>
              <w:t>Расход дизельн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го топлива с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>о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 xml:space="preserve">ставляет </w:t>
            </w: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5,3</w:t>
            </w:r>
            <w:r w:rsidRPr="002154B0">
              <w:rPr>
                <w:rFonts w:ascii="Times New Roman" w:eastAsia="Calibri" w:hAnsi="Times New Roman"/>
                <w:sz w:val="20"/>
                <w:szCs w:val="20"/>
              </w:rPr>
              <w:t xml:space="preserve"> тонн в год </w:t>
            </w:r>
          </w:p>
        </w:tc>
        <w:tc>
          <w:tcPr>
            <w:tcW w:w="164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E35489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ДЭС</w:t>
            </w:r>
          </w:p>
        </w:tc>
        <w:tc>
          <w:tcPr>
            <w:tcW w:w="148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F671C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Азот 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F671C6" w:rsidRPr="00B108B3" w:rsidTr="00F671C6">
        <w:trPr>
          <w:trHeight w:val="43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F671C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Азот диоксид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F671C6" w:rsidRPr="00B108B3" w:rsidTr="00F671C6">
        <w:trPr>
          <w:trHeight w:val="43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F671C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  <w:tr w:rsidR="00F671C6" w:rsidRPr="00B108B3" w:rsidTr="00F671C6">
        <w:trPr>
          <w:trHeight w:val="43"/>
        </w:trPr>
        <w:tc>
          <w:tcPr>
            <w:tcW w:w="160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44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7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F671C6" w:rsidRDefault="00F671C6" w:rsidP="00F671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51°12'23"с.ш.</w:t>
            </w:r>
          </w:p>
          <w:p w:rsidR="00F671C6" w:rsidRPr="00E35489" w:rsidRDefault="00F671C6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4"/>
                <w:lang w:val="kk-KZ"/>
              </w:rPr>
            </w:pPr>
            <w:r w:rsidRPr="00F671C6">
              <w:rPr>
                <w:rFonts w:ascii="Times New Roman" w:hAnsi="Times New Roman"/>
                <w:sz w:val="24"/>
                <w:szCs w:val="24"/>
                <w:lang w:val="kk-KZ"/>
              </w:rPr>
              <w:t>61°46'31"в.д.</w:t>
            </w:r>
          </w:p>
        </w:tc>
        <w:tc>
          <w:tcPr>
            <w:tcW w:w="230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</w:t>
            </w:r>
          </w:p>
        </w:tc>
        <w:tc>
          <w:tcPr>
            <w:tcW w:w="19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71C6" w:rsidRPr="002154B0" w:rsidRDefault="00F671C6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54B0">
              <w:rPr>
                <w:rFonts w:ascii="Times New Roman" w:hAnsi="Times New Roman"/>
                <w:color w:val="000000"/>
                <w:sz w:val="20"/>
                <w:szCs w:val="20"/>
              </w:rPr>
              <w:t>1 раз/кварт</w:t>
            </w:r>
          </w:p>
        </w:tc>
      </w:tr>
    </w:tbl>
    <w:p w:rsidR="00F671C6" w:rsidRDefault="00F671C6" w:rsidP="00040C4D">
      <w:pPr>
        <w:spacing w:after="0" w:line="276" w:lineRule="auto"/>
        <w:jc w:val="left"/>
        <w:rPr>
          <w:rFonts w:ascii="Times New Roman" w:hAnsi="Times New Roman"/>
          <w:caps/>
          <w:sz w:val="24"/>
          <w:szCs w:val="24"/>
        </w:rPr>
      </w:pPr>
    </w:p>
    <w:p w:rsidR="00F671C6" w:rsidRDefault="00F671C6" w:rsidP="00040C4D">
      <w:pPr>
        <w:spacing w:after="0" w:line="276" w:lineRule="auto"/>
        <w:jc w:val="left"/>
        <w:rPr>
          <w:rFonts w:ascii="Times New Roman" w:hAnsi="Times New Roman"/>
          <w:caps/>
          <w:sz w:val="24"/>
          <w:szCs w:val="24"/>
        </w:rPr>
      </w:pPr>
    </w:p>
    <w:p w:rsidR="00A134DE" w:rsidRDefault="00F671C6" w:rsidP="00040C4D">
      <w:pPr>
        <w:spacing w:after="0" w:line="276" w:lineRule="auto"/>
        <w:jc w:val="left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br w:type="textWrapping" w:clear="all"/>
      </w:r>
    </w:p>
    <w:p w:rsidR="00040C4D" w:rsidRPr="00C631B6" w:rsidRDefault="00040C4D" w:rsidP="00040C4D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C631B6">
        <w:rPr>
          <w:rFonts w:ascii="Times New Roman" w:hAnsi="Times New Roman"/>
          <w:b/>
          <w:color w:val="000000"/>
          <w:sz w:val="24"/>
          <w:szCs w:val="24"/>
          <w:lang w:eastAsia="en-US"/>
        </w:rPr>
        <w:t>Таблица 5. Сведения об источниках выбросов загрязняющих веществ, на которых мониторинг осуществляется расчетным методом</w:t>
      </w:r>
    </w:p>
    <w:tbl>
      <w:tblPr>
        <w:tblW w:w="1450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75"/>
        <w:gridCol w:w="2275"/>
        <w:gridCol w:w="956"/>
        <w:gridCol w:w="2931"/>
        <w:gridCol w:w="3701"/>
        <w:gridCol w:w="2163"/>
      </w:tblGrid>
      <w:tr w:rsidR="00FB6887" w:rsidRPr="004B668F" w:rsidTr="004B668F">
        <w:trPr>
          <w:trHeight w:val="30"/>
        </w:trPr>
        <w:tc>
          <w:tcPr>
            <w:tcW w:w="24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lastRenderedPageBreak/>
              <w:t>Наименованиеплощадки</w:t>
            </w: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Источниквыброса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Местоположение (географическиекоординаты)</w:t>
            </w:r>
          </w:p>
        </w:tc>
        <w:tc>
          <w:tcPr>
            <w:tcW w:w="370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Наименованиезагрязняющихвеществ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Вид потребляемого с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ы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рья/ материала (назв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ние)</w:t>
            </w:r>
          </w:p>
        </w:tc>
      </w:tr>
      <w:tr w:rsidR="00FB6887" w:rsidRPr="004B668F" w:rsidTr="004B668F">
        <w:trPr>
          <w:trHeight w:val="30"/>
        </w:trPr>
        <w:tc>
          <w:tcPr>
            <w:tcW w:w="0" w:type="auto"/>
            <w:vMerge/>
            <w:vAlign w:val="center"/>
          </w:tcPr>
          <w:p w:rsidR="00FB6887" w:rsidRPr="004B668F" w:rsidRDefault="00FB6887" w:rsidP="00D90D0F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наименование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номер</w:t>
            </w:r>
          </w:p>
        </w:tc>
        <w:tc>
          <w:tcPr>
            <w:tcW w:w="0" w:type="auto"/>
            <w:vMerge/>
            <w:vAlign w:val="center"/>
          </w:tcPr>
          <w:p w:rsidR="00FB6887" w:rsidRPr="004B668F" w:rsidRDefault="00FB6887" w:rsidP="00D90D0F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701" w:type="dxa"/>
            <w:vMerge/>
            <w:vAlign w:val="center"/>
          </w:tcPr>
          <w:p w:rsidR="00FB6887" w:rsidRPr="004B668F" w:rsidRDefault="00FB6887" w:rsidP="00D90D0F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163" w:type="dxa"/>
            <w:vMerge/>
            <w:vAlign w:val="center"/>
          </w:tcPr>
          <w:p w:rsidR="00FB6887" w:rsidRPr="004B668F" w:rsidRDefault="00FB6887" w:rsidP="00D90D0F">
            <w:pPr>
              <w:spacing w:after="200"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</w:p>
        </w:tc>
      </w:tr>
      <w:tr w:rsidR="00FB6887" w:rsidRPr="004B668F" w:rsidTr="004B668F">
        <w:trPr>
          <w:trHeight w:val="30"/>
        </w:trPr>
        <w:tc>
          <w:tcPr>
            <w:tcW w:w="24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B6887" w:rsidRPr="004B668F" w:rsidRDefault="00FB6887" w:rsidP="00D90D0F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</w:tr>
      <w:tr w:rsidR="004B668F" w:rsidRPr="004B668F" w:rsidTr="004B668F">
        <w:trPr>
          <w:trHeight w:val="300"/>
        </w:trPr>
        <w:tc>
          <w:tcPr>
            <w:tcW w:w="24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Месторождение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  <w:t>Бенкала</w:t>
            </w:r>
          </w:p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>ДЭС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0003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алканы С12-19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244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углерод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272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формальдегид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бензапирен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164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Буровые станки Atlas Copco, Kaishan - СН 940 A, Перфоратор ПП-3682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6001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Взрывные работы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6002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F671C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F671C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F671C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Экскаватор (добычные работы, вскрышные раб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ты и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6003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Отвал ПСП и ППС №1 (Западная залежь)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6004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Отвал вскрышной породы №1 (Западная залежь)</w:t>
            </w:r>
          </w:p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6005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Транспортировка доб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ы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той руды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6006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Транспортировка вскрышных пород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6006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Отвал ПСП и ППС №2 (Восточная залежь)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6014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Отвал вскрышных ры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х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лых (глинистых) пород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6015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270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i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Разгрузка скальных 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род с автосамосвалов, </w:t>
            </w: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Бульдозер,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Отвал вскрышных скальных пород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6016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F671C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F671C6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Временный рудный склад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6026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  <w:lang w:val="en-US"/>
              </w:rPr>
              <w:t>Погрузчик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6027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Транспортировка руды до временного склада и пр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емного бункера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6028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Разгрузка руды, </w:t>
            </w:r>
            <w:r w:rsidRPr="004B668F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Щековая дробилка первой стадии, Ленточный конвейер №1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0010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Бутобой материала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6020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Погрузочная площадка для шихтовки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6030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042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Экскаватор для шихтовки руды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6031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344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склада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6021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110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Экскаватор для погрузки руды в вагоны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6023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180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Погрузчик для погрузки руды в вагоны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6034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219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Отвал ПСП и ППС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6025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110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Автогрейдер для разра</w:t>
            </w: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в</w:t>
            </w: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нивания дороги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6036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kk-KZ"/>
              </w:rPr>
              <w:t xml:space="preserve">Пыль неорганическая содеращая двуокись кремня 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 %70-20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Экскаватор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6038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Временный склад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6040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Дизельная электроста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ция ДЭС-АД60-Т400-1РПМ резервная)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0006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алканы С12-19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углерод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формальдегид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бензапирен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Дизельная пушка DFH-30М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6043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43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 (Ангидрид сернистый, Се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нистый газ, Сера (IV) оксид) (516)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379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Углерод оксид (Окись углерода, Угарный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16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Дизельная пушка DFH-30М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6044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116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68F" w:rsidRPr="004B668F" w:rsidTr="004B668F">
        <w:trPr>
          <w:trHeight w:val="116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 (Ангидрид сернистый, Се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нистый газ, Сера (IV) оксид) (516)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Дизельная пушка 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САНТА дизельная ТДП-20000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6045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 (Ангидрид сернистый, Се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нистый газ, Сера (IV) оксид) (516)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1868E0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1868E0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Дизельная пушка 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САНТА дизельная ТДП-20000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6046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Сера диоксид (Ангидрид сернистый, Се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нистый газ, Сера (IV) оксид) (516)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Лаборатория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0007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Азотная кислота (5)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Хим реагенты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Гидрохлорид (Соляная кислота, Водород</w:t>
            </w:r>
          </w:p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хлорид) (163)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Серная кислота (517)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Олово дихлорид /в пересчете на олово/</w:t>
            </w:r>
          </w:p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(Олово хлорид) (445)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Ортофосфорная кислота (938*)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ДЭС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0008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алканы С12-19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углерод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формальдегид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бензапирен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Приемный бункер др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бильной установки лаб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ратории, </w:t>
            </w: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Дробилка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0009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(АДД-200В)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6011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Хром /в пересчете на хром (VI) оксид/ (Хром шестивалентный) (647)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Фториды неорганические плохо раств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римые - (алюминия фторид, кальция фт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рид, натрия гексафторалюминат) (Фтор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ды неорганические плохо растворимые /в пересчете на фтор/) (615)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 (шамот, цемент, пыль цементного производства - глина, глинистый сланец, доменный шлак, песок, клинкер, зола, кремнезем, зола углей 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захстанских месторождений) (494)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рат RESANTA САИ 250 ПН 65/21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6047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сид, Железа оксид) /в пересчете на железо/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RESANTA САИ 250 ПН 65/21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6048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Фториды неорганические плохо раств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римые - (алюминия фторид, кальция фт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рид, натрия гексафторалюминат) (Фтор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ды неорганические плохо растворимые /в пересчете на фтор/) (615)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 (шамот, цемент, пыль цементного производства - глина, глинистый сланец, доменный шлак, песок, клинкер, зола, кремнезем, зола углей 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захстанских месторождений) (494)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RESANTA САИ 315 3-фазный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6049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Марганец и его соединения /в пересчете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ВД-306 УЗ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6050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Хром /в пересчете на хром (VI) оксид/ (Хром шестивалентный) (647)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ВДУ-1000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6051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диВанадий пентоксид (пыль) (Ванадия пятиокись) (115)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Медь (II) оксид (Медь оксид, Меди оксид) /в пересчете на медь/ (329)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Фториды неорганические плохо раств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римые - (алюминия фторид, кальция фт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рид, натрия гексафторалюминат) (Фтор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ды неорганические плохо растворимые /в пересчете на фтор/) (615)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 (шамот, цемент, пыль цементного производства - глина, глинистый сланец, доменный шлак, песок, клинкер, зола, кремнезем, зола углей 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захстанских месторождений) (494)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рат 3-фазный 220 В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6052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сид, Железа оксид) /в пересчете на железо/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lastRenderedPageBreak/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Фториды неорганические плохо раств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римые - (алюминия фторид, кальция фт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рид, натрия гексафторалюминат) (Фтор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ды неорганические плохо растворимые /в пересчете на фтор/) (615)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 (шамот, цемент, пыль цементного производства - глина, глинистый сланец, доменный шлак, песок, клинкер, зола, кремнезем, зола углей 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захстанских месторождений) (494)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Ресанта САИ-220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6053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Фтористые газообразные соединения /в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Фториды неорганические плохо раств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римые - (алюминия фторид, кальция фт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рид, натрия гексафторалюминат) (Фтор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ды неорганические плохо растворимые /в пересчете на фтор/) (615)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70-20 (шамот, цемент, пыль цементного производства - глина, глинистый сланец, доменный шлак, песок, клинкер, зола, кремнезем, зола углей 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захстанских месторождений) (494)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Электросварочный апп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рат Ресанта САИ-220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6054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Железо (II, III) оксиды (диЖелезо трио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сид, Железа оксид) /в пересчете на железо/ (274)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электроды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Марганец и его соединения /в пересчете на марганца (IV) оксид/ (327)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Хром /в пересчете на хром (VI) оксид/ (Хром шестивалентный) (647)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Фториды неорганические плохо раств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римые - (алюминия фторид, кальция фт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рид, натрия гексафторалюминат) (Фтор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ды неорганические плохо растворимые /в пересчете на фтор/) (615)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окись кремния в %: 70-20 (шамот, цемент, 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пыль цементного производства - глина, глинистый сланец, доменный шлак, песок, клинкер, зола, кремнезем, зола углей к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захстанских месторождений) (494)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Станок для шероховки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6012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Сера диоксид (Ангидрид сернистый,</w:t>
            </w:r>
          </w:p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Сернистый газ, Сера (</w:t>
            </w: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IV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) оксид) (516)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Ремонт шин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Углерод оксид (Окись углерода, Угарный газ)</w:t>
            </w:r>
          </w:p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(584)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Бензин (нефтяной, малосернистый) /в п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ресчете на углерод/ (60)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Пыль тонко измельченного резинового</w:t>
            </w:r>
          </w:p>
          <w:p w:rsidR="004B668F" w:rsidRPr="004B668F" w:rsidRDefault="004B668F" w:rsidP="00334E88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вулканизата из отходов подошвенных р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е</w:t>
            </w: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зин</w:t>
            </w:r>
          </w:p>
          <w:p w:rsidR="004B668F" w:rsidRPr="004B668F" w:rsidRDefault="004B668F" w:rsidP="00334E88">
            <w:pPr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(1090*)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Топливозаправщик ст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ционарный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6019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топливо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Алканы С12-19 /в пересчете на С/ (Угл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водороды предельные С12-С19 (в пер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счете на С); Растворитель РПК-265П) (10)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Топливозаправщик ра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возной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6055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Сероводород (Дигидросульфид) (518)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Дизельное топливо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Алканы С12-19 /в пересчете на С/ (Угл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водороды предельные С12-С19 (в пер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счете на С); Растворитель РПК-265П) (10)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Токарный станок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6056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Взвешенные частицы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станок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Сверлильный станок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6057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Взвешенные частицы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станок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bCs/>
                <w:sz w:val="20"/>
                <w:szCs w:val="20"/>
              </w:rPr>
              <w:t>Наждачный станок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6059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  <w:lang w:val="en-US"/>
              </w:rPr>
              <w:t>Взвешенные частицы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станок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eastAsia="Calibri" w:hAnsi="Times New Roman"/>
                <w:sz w:val="20"/>
                <w:szCs w:val="20"/>
              </w:rPr>
              <w:t>Пыль абразивная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Газовая резка металла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6061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Газовая сварка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Лакокрасочные работы</w:t>
            </w:r>
          </w:p>
        </w:tc>
        <w:tc>
          <w:tcPr>
            <w:tcW w:w="956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6062</w:t>
            </w:r>
          </w:p>
        </w:tc>
        <w:tc>
          <w:tcPr>
            <w:tcW w:w="293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Диметилбензол (смесь о-, м-, п- изомеров) (203)</w:t>
            </w:r>
          </w:p>
        </w:tc>
        <w:tc>
          <w:tcPr>
            <w:tcW w:w="216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ЛКМ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Метилбензол (349)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Бутан-1-ол (Бутиловый спирт) (102)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Этанол (Этиловый спирт) (667)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2-Этоксиэтанол (Этиловый эфир этилен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ликоля, Этилцеллозольв) (1497*)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Бутилацетат (Уксусной кислоты бутил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вый эфир) (110)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Пропан-2-он (Ацетон) (470)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Циклогексанон (654)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956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31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Уайт-спирит (1294*)</w:t>
            </w:r>
          </w:p>
        </w:tc>
        <w:tc>
          <w:tcPr>
            <w:tcW w:w="2163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Емкость для отработа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ного масла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6063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Масло отработанное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Емкость для моторного масла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6093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334E8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668F" w:rsidRPr="004B668F" w:rsidRDefault="004B668F" w:rsidP="00334E8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Масло минеральное нефтяное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334E88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Масло моторное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Бункер загрузки, конве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й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ра, щековоая дробилка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0011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Конвейра, рото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ная(конусная дробилка), грохот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0012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Разргузка с конвейров готовой продукции и пустой породы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6113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  <w:tr w:rsidR="004B668F" w:rsidRPr="004B668F" w:rsidTr="004B668F">
        <w:trPr>
          <w:trHeight w:val="187"/>
        </w:trPr>
        <w:tc>
          <w:tcPr>
            <w:tcW w:w="247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Загрузка на автосамосв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лы</w:t>
            </w:r>
          </w:p>
        </w:tc>
        <w:tc>
          <w:tcPr>
            <w:tcW w:w="9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6114</w:t>
            </w:r>
          </w:p>
        </w:tc>
        <w:tc>
          <w:tcPr>
            <w:tcW w:w="29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51°12'23"с.ш.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61°46'31"в.д.</w:t>
            </w:r>
          </w:p>
        </w:tc>
        <w:tc>
          <w:tcPr>
            <w:tcW w:w="3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Пыль неорганическая, содержащая дв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</w:rPr>
              <w:t>окись кремния в %: менее 20</w:t>
            </w:r>
          </w:p>
        </w:tc>
        <w:tc>
          <w:tcPr>
            <w:tcW w:w="21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Горная порода</w:t>
            </w:r>
          </w:p>
        </w:tc>
      </w:tr>
    </w:tbl>
    <w:p w:rsidR="00C00160" w:rsidRPr="00C631B6" w:rsidRDefault="00C00160" w:rsidP="00C00160">
      <w:pPr>
        <w:spacing w:after="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C631B6" w:rsidRPr="00C631B6" w:rsidRDefault="00C631B6">
      <w:pPr>
        <w:spacing w:after="20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F02E4D" w:rsidRPr="00C631B6" w:rsidRDefault="00F02E4D" w:rsidP="00F02E4D">
      <w:pPr>
        <w:spacing w:after="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F02E4D" w:rsidRPr="00C631B6" w:rsidRDefault="00F02E4D" w:rsidP="00F02E4D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C631B6">
        <w:rPr>
          <w:rFonts w:ascii="Times New Roman" w:hAnsi="Times New Roman"/>
          <w:b/>
          <w:color w:val="000000"/>
          <w:sz w:val="24"/>
          <w:szCs w:val="24"/>
          <w:lang w:eastAsia="en-US"/>
        </w:rPr>
        <w:t>Таблица 6. Сведения о газовом мониторинге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49"/>
        <w:gridCol w:w="2225"/>
        <w:gridCol w:w="2690"/>
        <w:gridCol w:w="1714"/>
        <w:gridCol w:w="2849"/>
        <w:gridCol w:w="2558"/>
      </w:tblGrid>
      <w:tr w:rsidR="00F02E4D" w:rsidRPr="00C631B6" w:rsidTr="00FB6887">
        <w:trPr>
          <w:trHeight w:val="30"/>
        </w:trPr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Наименованиеполигона</w:t>
            </w:r>
          </w:p>
        </w:tc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Координатыполигона</w:t>
            </w:r>
          </w:p>
        </w:tc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Номераконтрольныхточек</w:t>
            </w:r>
          </w:p>
        </w:tc>
        <w:tc>
          <w:tcPr>
            <w:tcW w:w="3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Место разм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щения точек (географич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е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ские координ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а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ты)</w:t>
            </w:r>
          </w:p>
        </w:tc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Периодичностьнаблюдений</w:t>
            </w:r>
          </w:p>
        </w:tc>
        <w:tc>
          <w:tcPr>
            <w:tcW w:w="1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Наблюдаемыепараметры</w:t>
            </w:r>
          </w:p>
        </w:tc>
      </w:tr>
      <w:tr w:rsidR="00F02E4D" w:rsidRPr="00C631B6" w:rsidTr="00FB6887">
        <w:trPr>
          <w:trHeight w:val="30"/>
        </w:trPr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86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6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6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</w:tr>
      <w:tr w:rsidR="00F02E4D" w:rsidRPr="00C631B6" w:rsidTr="00FB6887">
        <w:trPr>
          <w:trHeight w:val="30"/>
        </w:trPr>
        <w:tc>
          <w:tcPr>
            <w:tcW w:w="1230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1B6">
              <w:rPr>
                <w:rFonts w:ascii="Times New Roman" w:hAnsi="Times New Roman"/>
                <w:sz w:val="24"/>
                <w:szCs w:val="24"/>
                <w:lang w:eastAsia="en-US"/>
              </w:rPr>
              <w:t>Не имеется полигон ТБО и др. т.п., в связи с чем проведение мониторинга не требуется</w:t>
            </w:r>
          </w:p>
        </w:tc>
      </w:tr>
    </w:tbl>
    <w:p w:rsidR="00C631B6" w:rsidRPr="00C631B6" w:rsidRDefault="00C631B6" w:rsidP="00F02E4D">
      <w:pPr>
        <w:spacing w:after="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bookmarkStart w:id="10" w:name="z94"/>
    </w:p>
    <w:p w:rsidR="00C631B6" w:rsidRPr="00C631B6" w:rsidRDefault="00C631B6">
      <w:pPr>
        <w:spacing w:after="20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C631B6">
        <w:rPr>
          <w:rFonts w:ascii="Times New Roman" w:hAnsi="Times New Roman"/>
          <w:b/>
          <w:color w:val="000000"/>
          <w:sz w:val="24"/>
          <w:szCs w:val="24"/>
          <w:lang w:eastAsia="en-US"/>
        </w:rPr>
        <w:br w:type="page"/>
      </w:r>
    </w:p>
    <w:p w:rsidR="00F02E4D" w:rsidRPr="00C631B6" w:rsidRDefault="00F02E4D" w:rsidP="00F02E4D">
      <w:pPr>
        <w:spacing w:after="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F02E4D" w:rsidRPr="00C631B6" w:rsidRDefault="00F02E4D" w:rsidP="00F02E4D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C631B6">
        <w:rPr>
          <w:rFonts w:ascii="Times New Roman" w:hAnsi="Times New Roman"/>
          <w:b/>
          <w:color w:val="000000"/>
          <w:sz w:val="24"/>
          <w:szCs w:val="24"/>
          <w:lang w:eastAsia="en-US"/>
        </w:rPr>
        <w:t>Таблица 7. Сведения по сбросу сточных вод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65"/>
        <w:gridCol w:w="2018"/>
        <w:gridCol w:w="3861"/>
        <w:gridCol w:w="2452"/>
        <w:gridCol w:w="3389"/>
      </w:tblGrid>
      <w:tr w:rsidR="00F02E4D" w:rsidRPr="00C631B6" w:rsidTr="00FB6887">
        <w:trPr>
          <w:trHeight w:val="30"/>
        </w:trPr>
        <w:tc>
          <w:tcPr>
            <w:tcW w:w="4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"/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Наименование источн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и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ков воздействия (ко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н</w:t>
            </w: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трольные точки)</w:t>
            </w:r>
          </w:p>
        </w:tc>
        <w:tc>
          <w:tcPr>
            <w:tcW w:w="27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Координаты места сброса сточных вод</w:t>
            </w:r>
          </w:p>
        </w:tc>
        <w:tc>
          <w:tcPr>
            <w:tcW w:w="1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Наименованиезагрязняющихвеществ</w:t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Периодичностьзамеров</w:t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Методикавыполненияизмерения</w:t>
            </w:r>
          </w:p>
        </w:tc>
      </w:tr>
      <w:tr w:rsidR="00F02E4D" w:rsidRPr="00C631B6" w:rsidTr="00FB6887">
        <w:trPr>
          <w:trHeight w:val="30"/>
        </w:trPr>
        <w:tc>
          <w:tcPr>
            <w:tcW w:w="41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7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C631B6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C631B6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</w:tr>
      <w:tr w:rsidR="00422466" w:rsidRPr="00C631B6" w:rsidTr="00FB6887">
        <w:trPr>
          <w:trHeight w:val="30"/>
        </w:trPr>
        <w:tc>
          <w:tcPr>
            <w:tcW w:w="1230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22466" w:rsidRPr="00C631B6" w:rsidRDefault="00422466" w:rsidP="00422466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631B6">
              <w:rPr>
                <w:rFonts w:ascii="Times New Roman" w:hAnsi="Times New Roman"/>
                <w:sz w:val="24"/>
                <w:szCs w:val="24"/>
                <w:lang w:eastAsia="en-US"/>
              </w:rPr>
              <w:t>Мониторинг сточных вод не проводиться</w:t>
            </w:r>
          </w:p>
        </w:tc>
      </w:tr>
    </w:tbl>
    <w:p w:rsidR="00C631B6" w:rsidRPr="00C631B6" w:rsidRDefault="00C631B6" w:rsidP="00F02E4D">
      <w:pPr>
        <w:spacing w:after="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bookmarkStart w:id="11" w:name="z95"/>
    </w:p>
    <w:p w:rsidR="00C631B6" w:rsidRPr="00C631B6" w:rsidRDefault="00C631B6">
      <w:pPr>
        <w:spacing w:after="20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C631B6">
        <w:rPr>
          <w:rFonts w:ascii="Times New Roman" w:hAnsi="Times New Roman"/>
          <w:b/>
          <w:color w:val="000000"/>
          <w:sz w:val="24"/>
          <w:szCs w:val="24"/>
          <w:lang w:eastAsia="en-US"/>
        </w:rPr>
        <w:br w:type="page"/>
      </w:r>
    </w:p>
    <w:p w:rsidR="00F02E4D" w:rsidRPr="00C631B6" w:rsidRDefault="00F02E4D" w:rsidP="00F02E4D">
      <w:pPr>
        <w:spacing w:after="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p w:rsidR="00F02E4D" w:rsidRPr="00C631B6" w:rsidRDefault="00F02E4D" w:rsidP="00F02E4D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C631B6">
        <w:rPr>
          <w:rFonts w:ascii="Times New Roman" w:hAnsi="Times New Roman"/>
          <w:b/>
          <w:color w:val="000000"/>
          <w:sz w:val="24"/>
          <w:szCs w:val="24"/>
          <w:lang w:eastAsia="en-US"/>
        </w:rPr>
        <w:t>Таблица 8. План-график наблюдений за состоянием атмосферного воздуха</w:t>
      </w:r>
    </w:p>
    <w:tbl>
      <w:tblPr>
        <w:tblW w:w="14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9"/>
        <w:gridCol w:w="2286"/>
        <w:gridCol w:w="2315"/>
        <w:gridCol w:w="2871"/>
        <w:gridCol w:w="2721"/>
        <w:gridCol w:w="2669"/>
      </w:tblGrid>
      <w:tr w:rsidR="00F02E4D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1"/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№ контрольнойточки (поста)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Контролируемоевещество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Периодичностьконтроля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Периодичность контроля в п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риоды неблагоприятных мете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о</w:t>
            </w: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рологических условий (НМУ), раз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Кемосуществляетсяконтроль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Методикапроведенияконтроля</w:t>
            </w:r>
          </w:p>
        </w:tc>
      </w:tr>
      <w:tr w:rsidR="00F02E4D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4B668F" w:rsidRDefault="00F02E4D" w:rsidP="004B668F">
            <w:pPr>
              <w:spacing w:after="0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4B668F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</w:tr>
      <w:tr w:rsidR="004B668F" w:rsidRPr="004B668F" w:rsidTr="004B668F">
        <w:trPr>
          <w:trHeight w:val="1762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СЗЗ северная</w:t>
            </w:r>
            <w:r w:rsidRPr="004B668F">
              <w:rPr>
                <w:rFonts w:ascii="Times New Roman" w:hAnsi="Times New Roman"/>
                <w:sz w:val="20"/>
                <w:szCs w:val="20"/>
              </w:rPr>
              <w:br/>
              <w:t>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СЗЗ северо-восточная 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СЗЗ</w:t>
            </w:r>
            <w:r w:rsidRPr="004B668F">
              <w:rPr>
                <w:rFonts w:ascii="Times New Roman" w:hAnsi="Times New Roman"/>
                <w:sz w:val="20"/>
                <w:szCs w:val="20"/>
              </w:rPr>
              <w:br/>
              <w:t>восточная</w:t>
            </w:r>
            <w:r w:rsidRPr="004B668F">
              <w:rPr>
                <w:rFonts w:ascii="Times New Roman" w:hAnsi="Times New Roman"/>
                <w:sz w:val="20"/>
                <w:szCs w:val="20"/>
              </w:rPr>
              <w:br/>
              <w:t>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СЗЗ юго-восточная 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СЗЗ южная</w:t>
            </w:r>
            <w:r w:rsidRPr="004B668F">
              <w:rPr>
                <w:rFonts w:ascii="Times New Roman" w:hAnsi="Times New Roman"/>
                <w:sz w:val="20"/>
                <w:szCs w:val="20"/>
              </w:rPr>
              <w:br/>
              <w:t>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lastRenderedPageBreak/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lastRenderedPageBreak/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СЗЗ юго-западная 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СЗЗ западная</w:t>
            </w:r>
            <w:r w:rsidRPr="004B668F">
              <w:rPr>
                <w:rFonts w:ascii="Times New Roman" w:hAnsi="Times New Roman"/>
                <w:sz w:val="20"/>
                <w:szCs w:val="20"/>
              </w:rPr>
              <w:br/>
              <w:t>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en-US" w:eastAsia="en-US"/>
              </w:rPr>
              <w:br/>
            </w: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  <w:tr w:rsidR="004B668F" w:rsidRPr="004B668F" w:rsidTr="004B668F">
        <w:trPr>
          <w:trHeight w:val="30"/>
          <w:jc w:val="center"/>
        </w:trPr>
        <w:tc>
          <w:tcPr>
            <w:tcW w:w="1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/>
              </w:rPr>
              <w:t>СЗЗ северо-западная граница</w:t>
            </w:r>
          </w:p>
        </w:tc>
        <w:tc>
          <w:tcPr>
            <w:tcW w:w="220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Азота (IV) диоксид (4)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Азот (II) оксид (6)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Углерод оксид (594)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70-20%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668F">
              <w:rPr>
                <w:rFonts w:ascii="Times New Roman" w:hAnsi="Times New Roman"/>
                <w:sz w:val="20"/>
                <w:szCs w:val="20"/>
              </w:rPr>
              <w:t>Пыль неорганическая менее 20%</w:t>
            </w:r>
          </w:p>
        </w:tc>
        <w:tc>
          <w:tcPr>
            <w:tcW w:w="24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1 раз в квартал</w:t>
            </w:r>
          </w:p>
        </w:tc>
        <w:tc>
          <w:tcPr>
            <w:tcW w:w="35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3 раза в сутки</w:t>
            </w:r>
          </w:p>
        </w:tc>
        <w:tc>
          <w:tcPr>
            <w:tcW w:w="282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t>Сторонней организацией</w:t>
            </w:r>
          </w:p>
        </w:tc>
        <w:tc>
          <w:tcPr>
            <w:tcW w:w="21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 инструментальный метод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( СТ РК 2.302-2014, МВИ 4215-006-56591409-2009,    СТ РК 1957-2010,</w:t>
            </w:r>
          </w:p>
          <w:p w:rsidR="004B668F" w:rsidRPr="004B668F" w:rsidRDefault="004B668F" w:rsidP="004B668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kk-KZ" w:eastAsia="en-US"/>
              </w:rPr>
            </w:pPr>
            <w:r w:rsidRPr="004B668F">
              <w:rPr>
                <w:rFonts w:ascii="Times New Roman" w:hAnsi="Times New Roman"/>
                <w:sz w:val="20"/>
                <w:szCs w:val="20"/>
                <w:lang w:val="kk-KZ" w:eastAsia="en-US"/>
              </w:rPr>
              <w:t>МВИ 4215-007-565914009-2009)</w:t>
            </w:r>
          </w:p>
        </w:tc>
      </w:tr>
    </w:tbl>
    <w:p w:rsidR="00945191" w:rsidRDefault="00945191" w:rsidP="00F02E4D">
      <w:pPr>
        <w:spacing w:after="0" w:line="276" w:lineRule="auto"/>
        <w:jc w:val="left"/>
        <w:rPr>
          <w:rFonts w:ascii="Times New Roman" w:hAnsi="Times New Roman"/>
          <w:b/>
          <w:color w:val="000000"/>
          <w:lang w:eastAsia="en-US"/>
        </w:rPr>
      </w:pPr>
      <w:bookmarkStart w:id="12" w:name="z96"/>
    </w:p>
    <w:p w:rsidR="00945191" w:rsidRDefault="00945191">
      <w:pPr>
        <w:spacing w:after="200" w:line="276" w:lineRule="auto"/>
        <w:jc w:val="left"/>
        <w:rPr>
          <w:rFonts w:ascii="Times New Roman" w:hAnsi="Times New Roman"/>
          <w:b/>
          <w:color w:val="000000"/>
          <w:lang w:eastAsia="en-US"/>
        </w:rPr>
      </w:pPr>
      <w:r>
        <w:rPr>
          <w:rFonts w:ascii="Times New Roman" w:hAnsi="Times New Roman"/>
          <w:b/>
          <w:color w:val="000000"/>
          <w:lang w:eastAsia="en-US"/>
        </w:rPr>
        <w:br w:type="page"/>
      </w:r>
    </w:p>
    <w:p w:rsidR="00F02E4D" w:rsidRPr="00F02E4D" w:rsidRDefault="00F02E4D" w:rsidP="00F02E4D">
      <w:pPr>
        <w:spacing w:after="0" w:line="276" w:lineRule="auto"/>
        <w:jc w:val="left"/>
        <w:rPr>
          <w:rFonts w:ascii="Times New Roman" w:hAnsi="Times New Roman"/>
          <w:lang w:eastAsia="en-US"/>
        </w:rPr>
      </w:pPr>
      <w:r w:rsidRPr="00F02E4D">
        <w:rPr>
          <w:rFonts w:ascii="Times New Roman" w:hAnsi="Times New Roman"/>
          <w:b/>
          <w:color w:val="000000"/>
          <w:lang w:eastAsia="en-US"/>
        </w:rPr>
        <w:lastRenderedPageBreak/>
        <w:t>Таблица 9. График мониторинга воздействия на водном объекте</w:t>
      </w:r>
    </w:p>
    <w:tbl>
      <w:tblPr>
        <w:tblW w:w="14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"/>
        <w:gridCol w:w="1872"/>
        <w:gridCol w:w="3780"/>
        <w:gridCol w:w="2085"/>
        <w:gridCol w:w="2219"/>
        <w:gridCol w:w="3880"/>
      </w:tblGrid>
      <w:tr w:rsidR="005F0743" w:rsidRPr="00D01C66" w:rsidTr="00CE0BF0">
        <w:trPr>
          <w:trHeight w:val="30"/>
          <w:jc w:val="center"/>
        </w:trPr>
        <w:tc>
          <w:tcPr>
            <w:tcW w:w="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2"/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№</w:t>
            </w:r>
          </w:p>
        </w:tc>
        <w:tc>
          <w:tcPr>
            <w:tcW w:w="18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Контрольныйствор</w:t>
            </w: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Наименованиеконтролируемыхпоказателей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Предельно-допустимая концентрация, милл</w:t>
            </w: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и</w:t>
            </w: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грамм на кубический дециметр (мг/дм3)</w:t>
            </w: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Периодичность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Методанализа</w:t>
            </w:r>
          </w:p>
        </w:tc>
      </w:tr>
      <w:tr w:rsidR="005F0743" w:rsidRPr="00D01C66" w:rsidTr="00CE0BF0">
        <w:trPr>
          <w:trHeight w:val="30"/>
          <w:jc w:val="center"/>
        </w:trPr>
        <w:tc>
          <w:tcPr>
            <w:tcW w:w="66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87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D01C66" w:rsidRDefault="00F02E4D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D01C66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7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"/>
              <w:ind w:left="90" w:right="67" w:firstLine="172"/>
              <w:jc w:val="center"/>
              <w:rPr>
                <w:sz w:val="20"/>
                <w:szCs w:val="20"/>
              </w:rPr>
            </w:pPr>
            <w:r w:rsidRPr="00D01C66">
              <w:rPr>
                <w:spacing w:val="-1"/>
                <w:sz w:val="20"/>
                <w:szCs w:val="20"/>
              </w:rPr>
              <w:t>Подземные</w:t>
            </w:r>
            <w:r w:rsidR="00CE0BF0">
              <w:rPr>
                <w:spacing w:val="-1"/>
                <w:sz w:val="20"/>
                <w:szCs w:val="20"/>
                <w:lang w:val="kk-KZ"/>
              </w:rPr>
              <w:t xml:space="preserve"> </w:t>
            </w:r>
            <w:r w:rsidRPr="00D01C66">
              <w:rPr>
                <w:sz w:val="20"/>
                <w:szCs w:val="20"/>
              </w:rPr>
              <w:t>во-</w:t>
            </w:r>
          </w:p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 w:rsidRPr="00D01C66">
              <w:rPr>
                <w:rFonts w:ascii="Times New Roman" w:hAnsi="Times New Roman"/>
                <w:sz w:val="20"/>
                <w:szCs w:val="20"/>
              </w:rPr>
              <w:t>ды–2проб</w:t>
            </w: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31"/>
              <w:ind w:left="12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Взвешенныевещества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31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31"/>
              <w:ind w:left="1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Гравиметрический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5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РН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1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Потенциометрический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4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Сухойостаток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Гравиметрический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9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Нефтепродукты(суммарно)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6"/>
              <w:ind w:left="252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 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3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Флюориметрический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Жесткостьобщая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2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Комплексонометрический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БПК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Титриметрический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5"/>
              <w:jc w:val="center"/>
              <w:rPr>
                <w:b/>
                <w:sz w:val="20"/>
                <w:szCs w:val="20"/>
              </w:rPr>
            </w:pPr>
          </w:p>
          <w:p w:rsidR="00D01C66" w:rsidRPr="00D01C66" w:rsidRDefault="00D01C66" w:rsidP="00D01C66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Железо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6"/>
              <w:jc w:val="center"/>
              <w:rPr>
                <w:b/>
                <w:sz w:val="20"/>
                <w:szCs w:val="20"/>
              </w:rPr>
            </w:pPr>
          </w:p>
          <w:p w:rsidR="00D01C66" w:rsidRPr="00D01C66" w:rsidRDefault="00D01C66" w:rsidP="00D01C66">
            <w:pPr>
              <w:pStyle w:val="TableParagraph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6"/>
              <w:ind w:left="167" w:right="154" w:firstLine="5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Фотометрический,инверсионный</w:t>
            </w:r>
          </w:p>
          <w:p w:rsidR="00D01C66" w:rsidRPr="00D01C66" w:rsidRDefault="00D01C66" w:rsidP="00D01C66">
            <w:pPr>
              <w:pStyle w:val="TableParagraph"/>
              <w:spacing w:before="2" w:line="278" w:lineRule="exact"/>
              <w:ind w:left="13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вольтамперметрический,колориметрический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6"/>
              <w:jc w:val="center"/>
              <w:rPr>
                <w:b/>
                <w:sz w:val="20"/>
                <w:szCs w:val="20"/>
              </w:rPr>
            </w:pPr>
          </w:p>
          <w:p w:rsidR="00D01C66" w:rsidRPr="00D01C66" w:rsidRDefault="00D01C66" w:rsidP="00D01C66">
            <w:pPr>
              <w:pStyle w:val="TableParagraph"/>
              <w:ind w:left="1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Медь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23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1"/>
              <w:ind w:left="11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Инверсионный</w:t>
            </w:r>
          </w:p>
          <w:p w:rsidR="00D01C66" w:rsidRPr="00D01C66" w:rsidRDefault="00D01C66" w:rsidP="00D01C66">
            <w:pPr>
              <w:pStyle w:val="TableParagraph"/>
              <w:spacing w:line="280" w:lineRule="atLeast"/>
              <w:ind w:left="13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вольтамперметрический,колориметрический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6"/>
              <w:jc w:val="center"/>
              <w:rPr>
                <w:b/>
                <w:sz w:val="20"/>
                <w:szCs w:val="20"/>
              </w:rPr>
            </w:pPr>
          </w:p>
          <w:p w:rsidR="00D01C66" w:rsidRPr="00D01C66" w:rsidRDefault="00D01C66" w:rsidP="00D01C66">
            <w:pPr>
              <w:pStyle w:val="TableParagraph"/>
              <w:ind w:left="14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Цинк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23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6"/>
              <w:ind w:left="16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Флюориметрический,</w:t>
            </w:r>
          </w:p>
          <w:p w:rsidR="00D01C66" w:rsidRPr="00D01C66" w:rsidRDefault="00D01C66" w:rsidP="00D01C66">
            <w:pPr>
              <w:pStyle w:val="TableParagraph"/>
              <w:spacing w:before="9" w:line="232" w:lineRule="auto"/>
              <w:ind w:left="196" w:right="177" w:hanging="4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Инверсионный</w:t>
            </w:r>
            <w:r w:rsidRPr="00D01C66">
              <w:rPr>
                <w:spacing w:val="-1"/>
                <w:sz w:val="20"/>
                <w:szCs w:val="20"/>
              </w:rPr>
              <w:t>вольтамперметрический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56"/>
              <w:ind w:left="1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Кобальт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93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9" w:line="278" w:lineRule="exact"/>
              <w:ind w:left="196" w:firstLine="53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Инверсионный</w:t>
            </w:r>
            <w:r w:rsidRPr="00D01C66">
              <w:rPr>
                <w:spacing w:val="-1"/>
                <w:sz w:val="20"/>
                <w:szCs w:val="20"/>
              </w:rPr>
              <w:t>вольтамперметрич</w:t>
            </w:r>
            <w:r w:rsidRPr="00D01C66">
              <w:rPr>
                <w:spacing w:val="-1"/>
                <w:sz w:val="20"/>
                <w:szCs w:val="20"/>
              </w:rPr>
              <w:t>е</w:t>
            </w:r>
            <w:r w:rsidRPr="00D01C66">
              <w:rPr>
                <w:spacing w:val="-1"/>
                <w:sz w:val="20"/>
                <w:szCs w:val="20"/>
              </w:rPr>
              <w:t>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55"/>
              <w:ind w:left="12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Свинец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93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4" w:line="237" w:lineRule="auto"/>
              <w:ind w:left="196" w:firstLine="53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Инверсионный</w:t>
            </w:r>
            <w:r w:rsidRPr="00D01C66">
              <w:rPr>
                <w:spacing w:val="-1"/>
                <w:sz w:val="20"/>
                <w:szCs w:val="20"/>
              </w:rPr>
              <w:t>вольтамперметрич</w:t>
            </w:r>
            <w:r w:rsidRPr="00D01C66">
              <w:rPr>
                <w:spacing w:val="-1"/>
                <w:sz w:val="20"/>
                <w:szCs w:val="20"/>
              </w:rPr>
              <w:t>е</w:t>
            </w:r>
            <w:r w:rsidRPr="00D01C66">
              <w:rPr>
                <w:spacing w:val="-1"/>
                <w:sz w:val="20"/>
                <w:szCs w:val="20"/>
              </w:rPr>
              <w:t>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2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Азотаммонийный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2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4"/>
              <w:ind w:left="13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Фотометрический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9"/>
              <w:ind w:left="12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Азотнитратный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9"/>
              <w:ind w:left="13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Фотометрический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69"/>
              <w:ind w:left="16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Хлориды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69"/>
              <w:ind w:right="440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Аргенометрический</w:t>
            </w:r>
          </w:p>
        </w:tc>
      </w:tr>
      <w:tr w:rsidR="00D01C66" w:rsidRPr="00D01C66" w:rsidTr="00CE0BF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151"/>
              <w:ind w:left="13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СПАВ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88"/>
              <w:ind w:left="252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 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C66" w:rsidRPr="00D01C66" w:rsidRDefault="00D01C66" w:rsidP="00D01C66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Флюориметрический,</w:t>
            </w:r>
          </w:p>
          <w:p w:rsidR="00D01C66" w:rsidRPr="00D01C66" w:rsidRDefault="00D01C66" w:rsidP="00D01C66">
            <w:pPr>
              <w:pStyle w:val="TableParagraph"/>
              <w:spacing w:line="280" w:lineRule="exact"/>
              <w:ind w:left="17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спектрофотометрический</w:t>
            </w:r>
          </w:p>
        </w:tc>
      </w:tr>
      <w:tr w:rsidR="00CE0BF0" w:rsidRPr="00D01C66" w:rsidTr="00CE0BF0">
        <w:trPr>
          <w:trHeight w:val="30"/>
          <w:jc w:val="center"/>
        </w:trPr>
        <w:tc>
          <w:tcPr>
            <w:tcW w:w="6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187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  <w:t>Сброс 1 выпуск</w:t>
            </w: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31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8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1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Нитриты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Нитраты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52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 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5C0272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 w:rsidRPr="005C0272">
              <w:rPr>
                <w:sz w:val="24"/>
                <w:szCs w:val="24"/>
              </w:rPr>
              <w:t>Хлориды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Сульфаты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6"/>
              <w:jc w:val="center"/>
              <w:rPr>
                <w:b/>
                <w:sz w:val="20"/>
                <w:szCs w:val="20"/>
              </w:rPr>
            </w:pPr>
          </w:p>
          <w:p w:rsidR="00CE0BF0" w:rsidRPr="00D01C66" w:rsidRDefault="00CE0BF0" w:rsidP="00275C8E">
            <w:pPr>
              <w:pStyle w:val="TableParagraph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8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Медь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23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Цинк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23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Никель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93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93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Свинец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2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Марганец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1872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CE0BF0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  <w:t>Сброс 2 выпуск</w:t>
            </w: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Взвешенные вещества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31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8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Азот аммонийный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1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Нитриты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Нитраты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52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 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5C0272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 w:rsidRPr="005C0272">
              <w:rPr>
                <w:sz w:val="24"/>
                <w:szCs w:val="24"/>
              </w:rPr>
              <w:t>Хлориды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Сульфаты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Нефтепродукты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6"/>
              <w:jc w:val="center"/>
              <w:rPr>
                <w:b/>
                <w:sz w:val="20"/>
                <w:szCs w:val="20"/>
              </w:rPr>
            </w:pPr>
          </w:p>
          <w:p w:rsidR="00CE0BF0" w:rsidRPr="00D01C66" w:rsidRDefault="00CE0BF0" w:rsidP="00275C8E">
            <w:pPr>
              <w:pStyle w:val="TableParagraph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8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Медь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23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Цинк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23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Никель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93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Железо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93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Свинец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2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Pr="008E1447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16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Default="00CE0BF0" w:rsidP="00275C8E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Марганец</w:t>
            </w: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7"/>
              <w:ind w:left="248" w:right="238"/>
              <w:jc w:val="center"/>
              <w:rPr>
                <w:sz w:val="20"/>
                <w:szCs w:val="20"/>
              </w:rPr>
            </w:pPr>
            <w:r w:rsidRPr="00D01C66">
              <w:rPr>
                <w:sz w:val="20"/>
                <w:szCs w:val="20"/>
              </w:rPr>
              <w:t>1развгод(3квартал)</w:t>
            </w: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Лабороторное испытание</w:t>
            </w:r>
          </w:p>
        </w:tc>
      </w:tr>
      <w:tr w:rsidR="00CE0BF0" w:rsidRPr="00D01C66" w:rsidTr="00AD6970">
        <w:trPr>
          <w:trHeight w:val="30"/>
          <w:jc w:val="center"/>
        </w:trPr>
        <w:tc>
          <w:tcPr>
            <w:tcW w:w="665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1872" w:type="dxa"/>
            <w:vMerge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378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E0BF0" w:rsidRDefault="00CE0BF0" w:rsidP="00CE0BF0">
            <w:pPr>
              <w:pStyle w:val="TableParagraph"/>
              <w:spacing w:line="256" w:lineRule="exact"/>
              <w:ind w:left="107"/>
              <w:jc w:val="center"/>
              <w:rPr>
                <w:sz w:val="24"/>
                <w:szCs w:val="24"/>
              </w:rPr>
            </w:pPr>
          </w:p>
        </w:tc>
        <w:tc>
          <w:tcPr>
            <w:tcW w:w="2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D01C66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</w:p>
        </w:tc>
        <w:tc>
          <w:tcPr>
            <w:tcW w:w="22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Pr="00D01C66" w:rsidRDefault="00CE0BF0" w:rsidP="00275C8E">
            <w:pPr>
              <w:pStyle w:val="TableParagraph"/>
              <w:spacing w:before="88"/>
              <w:ind w:left="252" w:right="238"/>
              <w:jc w:val="center"/>
              <w:rPr>
                <w:sz w:val="20"/>
                <w:szCs w:val="20"/>
              </w:rPr>
            </w:pPr>
          </w:p>
        </w:tc>
        <w:tc>
          <w:tcPr>
            <w:tcW w:w="38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BF0" w:rsidRDefault="00CE0BF0" w:rsidP="00275C8E">
            <w:pPr>
              <w:pStyle w:val="TableParagraph"/>
              <w:spacing w:before="7" w:line="280" w:lineRule="exact"/>
              <w:ind w:left="16"/>
              <w:jc w:val="center"/>
              <w:rPr>
                <w:sz w:val="20"/>
                <w:szCs w:val="20"/>
                <w:lang w:val="kk-KZ"/>
              </w:rPr>
            </w:pPr>
          </w:p>
        </w:tc>
      </w:tr>
    </w:tbl>
    <w:p w:rsidR="00C13634" w:rsidRDefault="00C13634" w:rsidP="00C13634">
      <w:pPr>
        <w:spacing w:after="0" w:line="276" w:lineRule="auto"/>
        <w:jc w:val="left"/>
        <w:rPr>
          <w:rFonts w:ascii="Times New Roman" w:hAnsi="Times New Roman"/>
          <w:b/>
          <w:color w:val="000000"/>
          <w:lang w:eastAsia="en-US"/>
        </w:rPr>
      </w:pPr>
      <w:bookmarkStart w:id="13" w:name="z97"/>
    </w:p>
    <w:p w:rsidR="00F02E4D" w:rsidRDefault="00F02E4D" w:rsidP="00C13634">
      <w:pPr>
        <w:spacing w:after="0" w:line="276" w:lineRule="auto"/>
        <w:jc w:val="left"/>
        <w:rPr>
          <w:rFonts w:ascii="Times New Roman" w:hAnsi="Times New Roman"/>
          <w:b/>
          <w:color w:val="000000"/>
          <w:lang w:eastAsia="en-US"/>
        </w:rPr>
      </w:pPr>
    </w:p>
    <w:p w:rsidR="00F02E4D" w:rsidRPr="00161F88" w:rsidRDefault="00F02E4D" w:rsidP="00F02E4D">
      <w:pPr>
        <w:spacing w:after="0" w:line="276" w:lineRule="auto"/>
        <w:jc w:val="left"/>
        <w:rPr>
          <w:rFonts w:ascii="Times New Roman" w:hAnsi="Times New Roman"/>
          <w:sz w:val="24"/>
          <w:lang w:eastAsia="en-US"/>
        </w:rPr>
      </w:pPr>
      <w:r w:rsidRPr="00161F88">
        <w:rPr>
          <w:rFonts w:ascii="Times New Roman" w:hAnsi="Times New Roman"/>
          <w:b/>
          <w:color w:val="000000"/>
          <w:sz w:val="24"/>
          <w:lang w:eastAsia="en-US"/>
        </w:rPr>
        <w:t>Таблица 10. Мониторинг уровня загрязнения почвы</w:t>
      </w:r>
    </w:p>
    <w:tbl>
      <w:tblPr>
        <w:tblW w:w="1450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4"/>
        <w:gridCol w:w="2751"/>
        <w:gridCol w:w="3910"/>
        <w:gridCol w:w="2737"/>
        <w:gridCol w:w="2609"/>
      </w:tblGrid>
      <w:tr w:rsidR="00F02E4D" w:rsidRPr="00161F88" w:rsidTr="00073144">
        <w:trPr>
          <w:trHeight w:val="30"/>
        </w:trPr>
        <w:tc>
          <w:tcPr>
            <w:tcW w:w="2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3"/>
          <w:p w:rsidR="00F02E4D" w:rsidRPr="00572807" w:rsidRDefault="00A76696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eastAsia="en-US"/>
              </w:rPr>
            </w:pPr>
            <w:r w:rsidRPr="00A76696">
              <w:rPr>
                <w:rFonts w:ascii="Times New Roman" w:hAnsi="Times New Roman"/>
                <w:color w:val="000000"/>
                <w:lang w:eastAsia="en-US"/>
              </w:rPr>
              <w:t>Точка отбора проб</w:t>
            </w:r>
          </w:p>
        </w:tc>
        <w:tc>
          <w:tcPr>
            <w:tcW w:w="2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A76696" w:rsidP="00C52682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76696">
              <w:rPr>
                <w:rFonts w:ascii="Times New Roman" w:hAnsi="Times New Roman"/>
                <w:color w:val="000000"/>
                <w:lang w:eastAsia="en-US"/>
              </w:rPr>
              <w:t>Наименование контрол</w:t>
            </w:r>
            <w:r w:rsidRPr="00A76696">
              <w:rPr>
                <w:rFonts w:ascii="Times New Roman" w:hAnsi="Times New Roman"/>
                <w:color w:val="000000"/>
                <w:lang w:eastAsia="en-US"/>
              </w:rPr>
              <w:t>и</w:t>
            </w:r>
            <w:r w:rsidRPr="00A76696">
              <w:rPr>
                <w:rFonts w:ascii="Times New Roman" w:hAnsi="Times New Roman"/>
                <w:color w:val="000000"/>
                <w:lang w:eastAsia="en-US"/>
              </w:rPr>
              <w:t>руемого вещест</w:t>
            </w:r>
            <w:r w:rsidR="00F02E4D" w:rsidRPr="00161F88">
              <w:rPr>
                <w:rFonts w:ascii="Times New Roman" w:hAnsi="Times New Roman"/>
                <w:color w:val="000000"/>
                <w:lang w:val="en-US" w:eastAsia="en-US"/>
              </w:rPr>
              <w:t>ва</w:t>
            </w:r>
          </w:p>
        </w:tc>
        <w:tc>
          <w:tcPr>
            <w:tcW w:w="3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C52682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161F88">
              <w:rPr>
                <w:rFonts w:ascii="Times New Roman" w:hAnsi="Times New Roman"/>
                <w:color w:val="000000"/>
                <w:lang w:eastAsia="en-US"/>
              </w:rPr>
              <w:t>Предельно-допустимая концентрация, миллиграмм на килограмм (мг/кг)</w:t>
            </w:r>
          </w:p>
        </w:tc>
        <w:tc>
          <w:tcPr>
            <w:tcW w:w="2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C52682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Периодичность</w:t>
            </w:r>
          </w:p>
        </w:tc>
        <w:tc>
          <w:tcPr>
            <w:tcW w:w="2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C52682">
            <w:pPr>
              <w:spacing w:after="20" w:line="276" w:lineRule="auto"/>
              <w:ind w:left="20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Методанализа</w:t>
            </w:r>
          </w:p>
        </w:tc>
      </w:tr>
      <w:tr w:rsidR="00F02E4D" w:rsidRPr="00161F88" w:rsidTr="00073144">
        <w:trPr>
          <w:trHeight w:val="30"/>
        </w:trPr>
        <w:tc>
          <w:tcPr>
            <w:tcW w:w="2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2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3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3</w:t>
            </w:r>
          </w:p>
        </w:tc>
        <w:tc>
          <w:tcPr>
            <w:tcW w:w="2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4</w:t>
            </w:r>
          </w:p>
        </w:tc>
        <w:tc>
          <w:tcPr>
            <w:tcW w:w="26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5</w:t>
            </w:r>
          </w:p>
        </w:tc>
      </w:tr>
      <w:tr w:rsidR="00C52682" w:rsidRPr="005F0743" w:rsidTr="008D0131">
        <w:trPr>
          <w:trHeight w:val="405"/>
        </w:trPr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237706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</w:t>
            </w:r>
            <w:r w:rsidR="00C52682">
              <w:rPr>
                <w:rFonts w:ascii="Times New Roman" w:hAnsi="Times New Roman"/>
                <w:sz w:val="24"/>
                <w:lang w:eastAsia="en-US"/>
              </w:rPr>
              <w:t xml:space="preserve"> Граница СЗЗ мест</w:t>
            </w:r>
            <w:r w:rsidR="00C52682">
              <w:rPr>
                <w:rFonts w:ascii="Times New Roman" w:hAnsi="Times New Roman"/>
                <w:sz w:val="24"/>
                <w:lang w:eastAsia="en-US"/>
              </w:rPr>
              <w:t>о</w:t>
            </w:r>
            <w:r w:rsidR="00C52682">
              <w:rPr>
                <w:rFonts w:ascii="Times New Roman" w:hAnsi="Times New Roman"/>
                <w:sz w:val="24"/>
                <w:lang w:eastAsia="en-US"/>
              </w:rPr>
              <w:t>рождения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964AE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964AE">
              <w:rPr>
                <w:rFonts w:ascii="Times New Roman" w:hAnsi="Times New Roman"/>
                <w:sz w:val="24"/>
                <w:lang w:eastAsia="en-US"/>
              </w:rPr>
              <w:t>РН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5F0743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Потенциометрический</w:t>
            </w:r>
          </w:p>
        </w:tc>
      </w:tr>
      <w:tr w:rsidR="00C52682" w:rsidRPr="005F0743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964AE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964AE">
              <w:rPr>
                <w:rFonts w:ascii="Times New Roman" w:hAnsi="Times New Roman"/>
                <w:sz w:val="24"/>
                <w:lang w:eastAsia="en-US"/>
              </w:rPr>
              <w:t>Гумус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Фотометрический,</w:t>
            </w:r>
          </w:p>
          <w:p w:rsidR="00C52682" w:rsidRPr="005F0743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Весовой</w:t>
            </w:r>
          </w:p>
        </w:tc>
      </w:tr>
      <w:tr w:rsidR="00C52682" w:rsidRPr="005F0743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52682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52682">
              <w:rPr>
                <w:rFonts w:ascii="Times New Roman" w:hAnsi="Times New Roman"/>
                <w:sz w:val="24"/>
                <w:lang w:eastAsia="en-US"/>
              </w:rPr>
              <w:t>Хлориды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901E26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E82C33" w:rsidRDefault="00C52682" w:rsidP="00927F62">
            <w:pPr>
              <w:spacing w:after="0"/>
              <w:jc w:val="center"/>
              <w:rPr>
                <w:rFonts w:ascii="Times New Roman" w:hAnsi="Times New Roman"/>
                <w:lang w:eastAsia="en-US"/>
              </w:rPr>
            </w:pPr>
            <w:r w:rsidRPr="00E82C33">
              <w:rPr>
                <w:rFonts w:ascii="Times New Roman" w:hAnsi="Times New Roman"/>
                <w:lang w:eastAsia="en-US"/>
              </w:rPr>
              <w:t xml:space="preserve">Титриметрический </w:t>
            </w:r>
          </w:p>
        </w:tc>
      </w:tr>
      <w:tr w:rsidR="00C52682" w:rsidRPr="005F0743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52682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52682">
              <w:rPr>
                <w:rFonts w:ascii="Times New Roman" w:hAnsi="Times New Roman"/>
                <w:sz w:val="24"/>
                <w:lang w:eastAsia="en-US"/>
              </w:rPr>
              <w:t>Азот нитратный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901E26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highlight w:val="yellow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Фотометрический</w:t>
            </w:r>
          </w:p>
        </w:tc>
      </w:tr>
      <w:tr w:rsidR="00C52682" w:rsidRPr="005F0743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52682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52682">
              <w:rPr>
                <w:rFonts w:ascii="Times New Roman" w:hAnsi="Times New Roman"/>
                <w:sz w:val="24"/>
                <w:lang w:eastAsia="en-US"/>
              </w:rPr>
              <w:t>Сульфаты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901E26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highlight w:val="yellow"/>
                <w:lang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Фотометрический,</w:t>
            </w:r>
          </w:p>
          <w:p w:rsidR="00C52682" w:rsidRPr="005F0743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Весовой</w:t>
            </w:r>
          </w:p>
        </w:tc>
      </w:tr>
      <w:tr w:rsidR="00C52682" w:rsidRPr="00161F88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964AE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964AE">
              <w:rPr>
                <w:rFonts w:ascii="Times New Roman" w:hAnsi="Times New Roman"/>
                <w:sz w:val="24"/>
                <w:lang w:eastAsia="en-US"/>
              </w:rPr>
              <w:t>Свинец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D33DF0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32,0 (водорастворимая форма)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Инверсионный вольтамперметрический</w:t>
            </w:r>
          </w:p>
        </w:tc>
      </w:tr>
      <w:tr w:rsidR="00C52682" w:rsidRPr="00161F88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964AE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964AE">
              <w:rPr>
                <w:rFonts w:ascii="Times New Roman" w:hAnsi="Times New Roman"/>
                <w:sz w:val="24"/>
                <w:lang w:eastAsia="en-US"/>
              </w:rPr>
              <w:t>Цинк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Инверсионный вольтамперметрический</w:t>
            </w:r>
          </w:p>
        </w:tc>
      </w:tr>
      <w:tr w:rsidR="00C52682" w:rsidRPr="003F32F4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964AE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964AE">
              <w:rPr>
                <w:rFonts w:ascii="Times New Roman" w:hAnsi="Times New Roman"/>
                <w:sz w:val="24"/>
                <w:lang w:eastAsia="en-US"/>
              </w:rPr>
              <w:t>Медь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Фотометрический,</w:t>
            </w:r>
          </w:p>
          <w:p w:rsidR="00C52682" w:rsidRPr="003F32F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Инверсионный вольтамперметрический</w:t>
            </w:r>
          </w:p>
        </w:tc>
      </w:tr>
      <w:tr w:rsidR="00C52682" w:rsidRPr="003F32F4" w:rsidTr="008D0131">
        <w:trPr>
          <w:trHeight w:val="405"/>
        </w:trPr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8456F9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C964AE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C964AE">
              <w:rPr>
                <w:rFonts w:ascii="Times New Roman" w:hAnsi="Times New Roman"/>
                <w:sz w:val="24"/>
                <w:lang w:eastAsia="en-US"/>
              </w:rPr>
              <w:t>Нефтепродукты</w:t>
            </w:r>
          </w:p>
        </w:tc>
        <w:tc>
          <w:tcPr>
            <w:tcW w:w="3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161F88" w:rsidRDefault="00C52682" w:rsidP="00927F62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val="en-US" w:eastAsia="en-US"/>
              </w:rPr>
            </w:pPr>
            <w:r w:rsidRPr="00AF16EA">
              <w:rPr>
                <w:rFonts w:ascii="Times New Roman" w:hAnsi="Times New Roman"/>
                <w:lang w:eastAsia="en-US"/>
              </w:rPr>
              <w:t>Не нормируются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52682" w:rsidRPr="00B62C5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 w:rsidRPr="00B62C54">
              <w:rPr>
                <w:rFonts w:ascii="Times New Roman" w:hAnsi="Times New Roman"/>
                <w:sz w:val="24"/>
                <w:lang w:eastAsia="en-US"/>
              </w:rPr>
              <w:t>Один раз в год (2</w:t>
            </w:r>
            <w:r>
              <w:rPr>
                <w:rFonts w:ascii="Times New Roman" w:hAnsi="Times New Roman"/>
                <w:sz w:val="24"/>
                <w:lang w:eastAsia="en-US"/>
              </w:rPr>
              <w:t>-3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52682" w:rsidRPr="003F32F4" w:rsidRDefault="00C52682" w:rsidP="00927F62">
            <w:pPr>
              <w:spacing w:after="0"/>
              <w:jc w:val="center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Флюориметрический</w:t>
            </w:r>
          </w:p>
        </w:tc>
      </w:tr>
    </w:tbl>
    <w:p w:rsidR="00FB6887" w:rsidRDefault="00FB6887">
      <w:pPr>
        <w:spacing w:after="200" w:line="276" w:lineRule="auto"/>
        <w:jc w:val="left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bookmarkStart w:id="14" w:name="z98"/>
      <w:r>
        <w:rPr>
          <w:rFonts w:ascii="Times New Roman" w:hAnsi="Times New Roman"/>
          <w:b/>
          <w:color w:val="000000"/>
          <w:sz w:val="24"/>
          <w:szCs w:val="24"/>
          <w:lang w:eastAsia="en-US"/>
        </w:rPr>
        <w:br w:type="page"/>
      </w:r>
    </w:p>
    <w:p w:rsidR="00F02E4D" w:rsidRPr="00161F88" w:rsidRDefault="00F02E4D" w:rsidP="00F02E4D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eastAsia="en-US"/>
        </w:rPr>
      </w:pPr>
      <w:r w:rsidRPr="00161F88">
        <w:rPr>
          <w:rFonts w:ascii="Times New Roman" w:hAnsi="Times New Roman"/>
          <w:b/>
          <w:color w:val="000000"/>
          <w:sz w:val="24"/>
          <w:szCs w:val="24"/>
          <w:lang w:eastAsia="en-US"/>
        </w:rPr>
        <w:lastRenderedPageBreak/>
        <w:t>Таблица 11. План-график внутренних проверок и процедур устранения нарушений экологического законодательства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60"/>
        <w:gridCol w:w="6740"/>
        <w:gridCol w:w="4100"/>
      </w:tblGrid>
      <w:tr w:rsidR="00F02E4D" w:rsidRPr="00161F88" w:rsidTr="008D0131">
        <w:trPr>
          <w:trHeight w:val="30"/>
        </w:trPr>
        <w:tc>
          <w:tcPr>
            <w:tcW w:w="14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"/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№</w:t>
            </w:r>
          </w:p>
        </w:tc>
        <w:tc>
          <w:tcPr>
            <w:tcW w:w="6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Подразделениепредприятия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Периодичностьпроведения</w:t>
            </w:r>
          </w:p>
        </w:tc>
      </w:tr>
      <w:tr w:rsidR="00F02E4D" w:rsidRPr="00161F88" w:rsidTr="008D0131">
        <w:trPr>
          <w:trHeight w:val="30"/>
        </w:trPr>
        <w:tc>
          <w:tcPr>
            <w:tcW w:w="14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6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2E4D" w:rsidRPr="00161F88" w:rsidRDefault="00F02E4D" w:rsidP="00F02E4D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</w:tr>
      <w:tr w:rsidR="00C631B6" w:rsidRPr="00161F88" w:rsidTr="008D0131">
        <w:trPr>
          <w:trHeight w:val="30"/>
        </w:trPr>
        <w:tc>
          <w:tcPr>
            <w:tcW w:w="14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31B6" w:rsidRPr="00161F88" w:rsidRDefault="000E287D" w:rsidP="00F02E4D">
            <w:pPr>
              <w:spacing w:after="20" w:line="276" w:lineRule="auto"/>
              <w:ind w:left="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7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31B6" w:rsidRPr="00161F88" w:rsidRDefault="00D01C66" w:rsidP="00F02E4D">
            <w:pPr>
              <w:spacing w:after="20" w:line="276" w:lineRule="auto"/>
              <w:ind w:left="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Отвальное хозяйство</w:t>
            </w:r>
          </w:p>
        </w:tc>
        <w:tc>
          <w:tcPr>
            <w:tcW w:w="41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631B6" w:rsidRPr="00161F88" w:rsidRDefault="00901E26" w:rsidP="00F02E4D">
            <w:pPr>
              <w:spacing w:after="20" w:line="276" w:lineRule="auto"/>
              <w:ind w:left="2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Постоянно</w:t>
            </w:r>
          </w:p>
        </w:tc>
      </w:tr>
    </w:tbl>
    <w:p w:rsidR="00161F88" w:rsidRDefault="00161F88">
      <w:pPr>
        <w:spacing w:after="200" w:line="276" w:lineRule="auto"/>
        <w:jc w:val="left"/>
        <w:rPr>
          <w:rFonts w:ascii="Times New Roman" w:hAnsi="Times New Roman"/>
          <w:caps/>
          <w:sz w:val="24"/>
          <w:szCs w:val="24"/>
        </w:rPr>
      </w:pPr>
    </w:p>
    <w:p w:rsidR="00161F88" w:rsidRDefault="00161F88">
      <w:pPr>
        <w:spacing w:after="200" w:line="276" w:lineRule="auto"/>
        <w:jc w:val="left"/>
        <w:rPr>
          <w:rFonts w:ascii="Times New Roman" w:hAnsi="Times New Roman"/>
          <w:caps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p w:rsidR="00161F88" w:rsidRPr="00161F88" w:rsidRDefault="00161F88" w:rsidP="00161F88">
      <w:pPr>
        <w:spacing w:after="0"/>
        <w:rPr>
          <w:rFonts w:ascii="Times New Roman" w:hAnsi="Times New Roman"/>
          <w:sz w:val="24"/>
          <w:szCs w:val="24"/>
        </w:rPr>
      </w:pPr>
      <w:r w:rsidRPr="00161F88">
        <w:rPr>
          <w:rFonts w:ascii="Times New Roman" w:hAnsi="Times New Roman"/>
          <w:b/>
          <w:color w:val="000000"/>
          <w:sz w:val="24"/>
          <w:szCs w:val="24"/>
        </w:rPr>
        <w:lastRenderedPageBreak/>
        <w:t>Таблица 1</w:t>
      </w:r>
      <w:r>
        <w:rPr>
          <w:rFonts w:ascii="Times New Roman" w:hAnsi="Times New Roman"/>
          <w:b/>
          <w:color w:val="000000"/>
          <w:sz w:val="24"/>
          <w:szCs w:val="24"/>
        </w:rPr>
        <w:t>2</w:t>
      </w:r>
    </w:p>
    <w:tbl>
      <w:tblPr>
        <w:tblW w:w="14501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3"/>
        <w:gridCol w:w="3933"/>
        <w:gridCol w:w="3542"/>
        <w:gridCol w:w="2538"/>
        <w:gridCol w:w="2095"/>
      </w:tblGrid>
      <w:tr w:rsidR="00161F88" w:rsidRPr="00161F88" w:rsidTr="00A63D3E">
        <w:trPr>
          <w:trHeight w:val="30"/>
        </w:trPr>
        <w:tc>
          <w:tcPr>
            <w:tcW w:w="2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Точкаотборапроб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Наименованиеконтролируемоговещества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161F88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eastAsia="en-US"/>
              </w:rPr>
            </w:pPr>
            <w:r w:rsidRPr="00161F88">
              <w:rPr>
                <w:rFonts w:ascii="Times New Roman" w:hAnsi="Times New Roman"/>
                <w:color w:val="000000"/>
                <w:lang w:eastAsia="en-US"/>
              </w:rPr>
              <w:t>Предельно-допустимая концентр</w:t>
            </w:r>
            <w:r w:rsidRPr="00161F88">
              <w:rPr>
                <w:rFonts w:ascii="Times New Roman" w:hAnsi="Times New Roman"/>
                <w:color w:val="000000"/>
                <w:lang w:eastAsia="en-US"/>
              </w:rPr>
              <w:t>а</w:t>
            </w:r>
            <w:r w:rsidRPr="00161F88">
              <w:rPr>
                <w:rFonts w:ascii="Times New Roman" w:hAnsi="Times New Roman"/>
                <w:color w:val="000000"/>
                <w:lang w:eastAsia="en-US"/>
              </w:rPr>
              <w:t xml:space="preserve">ция, </w:t>
            </w:r>
            <w:r>
              <w:rPr>
                <w:rFonts w:ascii="Times New Roman" w:hAnsi="Times New Roman"/>
                <w:color w:val="000000"/>
                <w:lang w:eastAsia="en-US"/>
              </w:rPr>
              <w:t>микрозивиртчас</w:t>
            </w:r>
            <w:r w:rsidRPr="00161F88">
              <w:rPr>
                <w:rFonts w:ascii="Times New Roman" w:hAnsi="Times New Roman"/>
                <w:color w:val="000000"/>
                <w:lang w:eastAsia="en-US"/>
              </w:rPr>
              <w:t xml:space="preserve"> (</w:t>
            </w:r>
            <w:r>
              <w:rPr>
                <w:rFonts w:ascii="Times New Roman" w:hAnsi="Times New Roman"/>
                <w:color w:val="000000"/>
                <w:lang w:eastAsia="en-US"/>
              </w:rPr>
              <w:t>мкр</w:t>
            </w:r>
            <w:r w:rsidRPr="00161F88">
              <w:rPr>
                <w:rFonts w:ascii="Times New Roman" w:hAnsi="Times New Roman"/>
                <w:color w:val="000000"/>
                <w:lang w:eastAsia="en-US"/>
              </w:rPr>
              <w:t>/</w:t>
            </w:r>
            <w:r>
              <w:rPr>
                <w:rFonts w:ascii="Times New Roman" w:hAnsi="Times New Roman"/>
                <w:color w:val="000000"/>
                <w:lang w:eastAsia="en-US"/>
              </w:rPr>
              <w:t>час</w:t>
            </w:r>
            <w:r w:rsidRPr="00161F88">
              <w:rPr>
                <w:rFonts w:ascii="Times New Roman" w:hAnsi="Times New Roman"/>
                <w:color w:val="000000"/>
                <w:lang w:eastAsia="en-US"/>
              </w:rPr>
              <w:t>)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Периодичность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Методанализа</w:t>
            </w:r>
          </w:p>
        </w:tc>
      </w:tr>
      <w:tr w:rsidR="00161F88" w:rsidRPr="00161F88" w:rsidTr="00A63D3E">
        <w:trPr>
          <w:trHeight w:val="30"/>
        </w:trPr>
        <w:tc>
          <w:tcPr>
            <w:tcW w:w="2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1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2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3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4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20" w:line="276" w:lineRule="auto"/>
              <w:ind w:left="20"/>
              <w:rPr>
                <w:rFonts w:ascii="Times New Roman" w:hAnsi="Times New Roman"/>
                <w:sz w:val="24"/>
                <w:lang w:val="en-US" w:eastAsia="en-US"/>
              </w:rPr>
            </w:pPr>
            <w:r w:rsidRPr="00161F88">
              <w:rPr>
                <w:rFonts w:ascii="Times New Roman" w:hAnsi="Times New Roman"/>
                <w:color w:val="000000"/>
                <w:lang w:val="en-US" w:eastAsia="en-US"/>
              </w:rPr>
              <w:t>5</w:t>
            </w:r>
          </w:p>
        </w:tc>
      </w:tr>
      <w:tr w:rsidR="00161F88" w:rsidRPr="00161F88" w:rsidTr="00161F88">
        <w:trPr>
          <w:trHeight w:val="606"/>
        </w:trPr>
        <w:tc>
          <w:tcPr>
            <w:tcW w:w="2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A63D3E">
            <w:pPr>
              <w:spacing w:after="0" w:line="276" w:lineRule="auto"/>
              <w:rPr>
                <w:rFonts w:ascii="Times New Roman" w:hAnsi="Times New Roman"/>
                <w:sz w:val="24"/>
                <w:lang w:eastAsia="en-US"/>
              </w:rPr>
            </w:pP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1 граница СЗЗ 1 румб 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161F88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гамма-излучения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161F88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33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161F88" w:rsidRDefault="00161F88" w:rsidP="00161F88">
            <w:pPr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Один раз в год (2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61F88" w:rsidRPr="00C57F23" w:rsidRDefault="00C57F23" w:rsidP="00A63D3E">
            <w:pPr>
              <w:spacing w:after="0" w:line="276" w:lineRule="auto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Прямой метод</w:t>
            </w:r>
            <w:r w:rsidR="00F723E4">
              <w:rPr>
                <w:rFonts w:ascii="Times New Roman" w:hAnsi="Times New Roman"/>
                <w:sz w:val="24"/>
                <w:lang w:val="kk-KZ" w:eastAsia="en-US"/>
              </w:rPr>
              <w:t>, инструментальный</w:t>
            </w:r>
          </w:p>
        </w:tc>
      </w:tr>
      <w:tr w:rsidR="00F723E4" w:rsidRPr="00161F88" w:rsidTr="00C421E8">
        <w:trPr>
          <w:trHeight w:val="606"/>
        </w:trPr>
        <w:tc>
          <w:tcPr>
            <w:tcW w:w="2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 w:line="276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 граница СЗЗ </w:t>
            </w:r>
            <w:r>
              <w:rPr>
                <w:rFonts w:ascii="Times New Roman" w:hAnsi="Times New Roman"/>
                <w:sz w:val="24"/>
                <w:lang w:eastAsia="en-US"/>
              </w:rPr>
              <w:t>2</w:t>
            </w: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 румб 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A63D3E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гамма-излучения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33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Один раз в год (2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C57F23" w:rsidRDefault="00F723E4" w:rsidP="00C421E8">
            <w:pPr>
              <w:spacing w:after="0" w:line="276" w:lineRule="auto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Прямой метод, инструментальный</w:t>
            </w:r>
          </w:p>
        </w:tc>
      </w:tr>
      <w:tr w:rsidR="00F723E4" w:rsidRPr="00161F88" w:rsidTr="00C421E8">
        <w:trPr>
          <w:trHeight w:val="606"/>
        </w:trPr>
        <w:tc>
          <w:tcPr>
            <w:tcW w:w="2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 w:line="276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</w:t>
            </w: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 граница СЗЗ </w:t>
            </w:r>
            <w:r>
              <w:rPr>
                <w:rFonts w:ascii="Times New Roman" w:hAnsi="Times New Roman"/>
                <w:sz w:val="24"/>
                <w:lang w:eastAsia="en-US"/>
              </w:rPr>
              <w:t>3</w:t>
            </w: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 румб 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A63D3E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гамма-излучения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A63D3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33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Один раз в год (2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C57F23" w:rsidRDefault="00F723E4" w:rsidP="00C421E8">
            <w:pPr>
              <w:spacing w:after="0" w:line="276" w:lineRule="auto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Прямой метод, инструментальный</w:t>
            </w:r>
          </w:p>
        </w:tc>
      </w:tr>
      <w:tr w:rsidR="00F723E4" w:rsidRPr="00161F88" w:rsidTr="00C421E8">
        <w:trPr>
          <w:trHeight w:val="606"/>
        </w:trPr>
        <w:tc>
          <w:tcPr>
            <w:tcW w:w="2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 w:line="276" w:lineRule="auto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 граница СЗЗ </w:t>
            </w:r>
            <w:r>
              <w:rPr>
                <w:rFonts w:ascii="Times New Roman" w:hAnsi="Times New Roman"/>
                <w:sz w:val="24"/>
                <w:lang w:eastAsia="en-US"/>
              </w:rPr>
              <w:t>4</w:t>
            </w:r>
            <w:r w:rsidRPr="00161F88">
              <w:rPr>
                <w:rFonts w:ascii="Times New Roman" w:hAnsi="Times New Roman"/>
                <w:sz w:val="24"/>
                <w:lang w:eastAsia="en-US"/>
              </w:rPr>
              <w:t xml:space="preserve"> румб 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A63D3E">
            <w:pPr>
              <w:spacing w:after="0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гамма-излучения</w:t>
            </w:r>
          </w:p>
        </w:tc>
        <w:tc>
          <w:tcPr>
            <w:tcW w:w="41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A63D3E">
            <w:pPr>
              <w:spacing w:after="0"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33</w:t>
            </w:r>
          </w:p>
        </w:tc>
        <w:tc>
          <w:tcPr>
            <w:tcW w:w="28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161F88" w:rsidRDefault="00F723E4" w:rsidP="00161F88">
            <w:pPr>
              <w:spacing w:after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Один раз в год (2 ква</w:t>
            </w: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>
              <w:rPr>
                <w:rFonts w:ascii="Times New Roman" w:hAnsi="Times New Roman"/>
                <w:sz w:val="24"/>
                <w:lang w:eastAsia="en-US"/>
              </w:rPr>
              <w:t>тал)</w:t>
            </w:r>
          </w:p>
        </w:tc>
        <w:tc>
          <w:tcPr>
            <w:tcW w:w="2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723E4" w:rsidRPr="00C57F23" w:rsidRDefault="00F723E4" w:rsidP="00C421E8">
            <w:pPr>
              <w:spacing w:after="0" w:line="276" w:lineRule="auto"/>
              <w:rPr>
                <w:rFonts w:ascii="Times New Roman" w:hAnsi="Times New Roman"/>
                <w:sz w:val="24"/>
                <w:lang w:val="kk-KZ" w:eastAsia="en-US"/>
              </w:rPr>
            </w:pPr>
            <w:r>
              <w:rPr>
                <w:rFonts w:ascii="Times New Roman" w:hAnsi="Times New Roman"/>
                <w:sz w:val="24"/>
                <w:lang w:val="kk-KZ" w:eastAsia="en-US"/>
              </w:rPr>
              <w:t>Прямой метод, инструментальный</w:t>
            </w:r>
          </w:p>
        </w:tc>
      </w:tr>
    </w:tbl>
    <w:p w:rsidR="00537517" w:rsidRPr="00C631B6" w:rsidRDefault="00537517" w:rsidP="00161F88">
      <w:pPr>
        <w:spacing w:after="200" w:line="276" w:lineRule="auto"/>
        <w:jc w:val="left"/>
        <w:rPr>
          <w:rFonts w:ascii="Times New Roman" w:hAnsi="Times New Roman"/>
          <w:b/>
          <w:i/>
          <w:caps/>
          <w:sz w:val="24"/>
          <w:szCs w:val="24"/>
        </w:rPr>
      </w:pPr>
    </w:p>
    <w:sectPr w:rsidR="00537517" w:rsidRPr="00C631B6" w:rsidSect="0042246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DB2" w:rsidRDefault="00D42DB2" w:rsidP="00582B35">
      <w:pPr>
        <w:spacing w:after="0"/>
      </w:pPr>
      <w:r>
        <w:separator/>
      </w:r>
    </w:p>
  </w:endnote>
  <w:endnote w:type="continuationSeparator" w:id="1">
    <w:p w:rsidR="00D42DB2" w:rsidRDefault="00D42DB2" w:rsidP="00582B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DB2" w:rsidRDefault="00D42DB2" w:rsidP="00582B35">
      <w:pPr>
        <w:spacing w:after="0"/>
      </w:pPr>
      <w:r>
        <w:separator/>
      </w:r>
    </w:p>
  </w:footnote>
  <w:footnote w:type="continuationSeparator" w:id="1">
    <w:p w:rsidR="00D42DB2" w:rsidRDefault="00D42DB2" w:rsidP="00582B3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8803"/>
    </w:sdtPr>
    <w:sdtContent>
      <w:p w:rsidR="004B668F" w:rsidRDefault="00AD63F5">
        <w:pPr>
          <w:pStyle w:val="a5"/>
          <w:jc w:val="right"/>
        </w:pPr>
        <w:r w:rsidRPr="00582B35">
          <w:rPr>
            <w:rFonts w:ascii="Times New Roman" w:hAnsi="Times New Roman"/>
            <w:sz w:val="20"/>
            <w:szCs w:val="20"/>
          </w:rPr>
          <w:fldChar w:fldCharType="begin"/>
        </w:r>
        <w:r w:rsidR="004B668F" w:rsidRPr="00582B35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582B35">
          <w:rPr>
            <w:rFonts w:ascii="Times New Roman" w:hAnsi="Times New Roman"/>
            <w:sz w:val="20"/>
            <w:szCs w:val="20"/>
          </w:rPr>
          <w:fldChar w:fldCharType="separate"/>
        </w:r>
        <w:r w:rsidR="00734BB3">
          <w:rPr>
            <w:rFonts w:ascii="Times New Roman" w:hAnsi="Times New Roman"/>
            <w:noProof/>
            <w:sz w:val="20"/>
            <w:szCs w:val="20"/>
          </w:rPr>
          <w:t>25</w:t>
        </w:r>
        <w:r w:rsidRPr="00582B35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66"/>
    <w:multiLevelType w:val="multilevel"/>
    <w:tmpl w:val="A520293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pStyle w:val="2"/>
      <w:lvlText w:val="5.8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300"/>
        </w:tabs>
        <w:ind w:left="2300" w:hanging="68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A243158"/>
    <w:multiLevelType w:val="multilevel"/>
    <w:tmpl w:val="575CEF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2B379C"/>
    <w:multiLevelType w:val="hybridMultilevel"/>
    <w:tmpl w:val="3592A7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2F5B98"/>
    <w:multiLevelType w:val="hybridMultilevel"/>
    <w:tmpl w:val="9376C180"/>
    <w:lvl w:ilvl="0" w:tplc="2208CE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743AF"/>
    <w:multiLevelType w:val="multilevel"/>
    <w:tmpl w:val="C8920D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>
    <w:nsid w:val="20896B0F"/>
    <w:multiLevelType w:val="hybridMultilevel"/>
    <w:tmpl w:val="B888AE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50949"/>
    <w:multiLevelType w:val="hybridMultilevel"/>
    <w:tmpl w:val="D63683E8"/>
    <w:lvl w:ilvl="0" w:tplc="D04EF8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4E3906"/>
    <w:multiLevelType w:val="hybridMultilevel"/>
    <w:tmpl w:val="9D6E2682"/>
    <w:lvl w:ilvl="0" w:tplc="AAA61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9D5790"/>
    <w:multiLevelType w:val="hybridMultilevel"/>
    <w:tmpl w:val="CCA6AF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3D5528"/>
    <w:multiLevelType w:val="multilevel"/>
    <w:tmpl w:val="6896AF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50A2A14"/>
    <w:multiLevelType w:val="hybridMultilevel"/>
    <w:tmpl w:val="3438C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5C0C60"/>
    <w:multiLevelType w:val="hybridMultilevel"/>
    <w:tmpl w:val="D1F05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4D61EF"/>
    <w:multiLevelType w:val="hybridMultilevel"/>
    <w:tmpl w:val="CEFAF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571181"/>
    <w:multiLevelType w:val="hybridMultilevel"/>
    <w:tmpl w:val="908CF0DA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11"/>
  </w:num>
  <w:num w:numId="5">
    <w:abstractNumId w:val="5"/>
  </w:num>
  <w:num w:numId="6">
    <w:abstractNumId w:val="12"/>
  </w:num>
  <w:num w:numId="7">
    <w:abstractNumId w:val="8"/>
  </w:num>
  <w:num w:numId="8">
    <w:abstractNumId w:val="3"/>
  </w:num>
  <w:num w:numId="9">
    <w:abstractNumId w:val="10"/>
  </w:num>
  <w:num w:numId="10">
    <w:abstractNumId w:val="6"/>
  </w:num>
  <w:num w:numId="11">
    <w:abstractNumId w:val="1"/>
  </w:num>
  <w:num w:numId="12">
    <w:abstractNumId w:val="9"/>
  </w:num>
  <w:num w:numId="13">
    <w:abstractNumId w:val="4"/>
  </w:num>
  <w:num w:numId="14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376A"/>
    <w:rsid w:val="000001CA"/>
    <w:rsid w:val="00016AA3"/>
    <w:rsid w:val="00023364"/>
    <w:rsid w:val="000259D8"/>
    <w:rsid w:val="00037F82"/>
    <w:rsid w:val="00040C4D"/>
    <w:rsid w:val="00044A75"/>
    <w:rsid w:val="00052A7F"/>
    <w:rsid w:val="00052E99"/>
    <w:rsid w:val="00060F8C"/>
    <w:rsid w:val="00063CB7"/>
    <w:rsid w:val="0006672C"/>
    <w:rsid w:val="00073144"/>
    <w:rsid w:val="00076D89"/>
    <w:rsid w:val="00097C5C"/>
    <w:rsid w:val="000B1129"/>
    <w:rsid w:val="000B4666"/>
    <w:rsid w:val="000B71FE"/>
    <w:rsid w:val="000B7295"/>
    <w:rsid w:val="000C1DBA"/>
    <w:rsid w:val="000E287D"/>
    <w:rsid w:val="000F6866"/>
    <w:rsid w:val="000F6C09"/>
    <w:rsid w:val="000F7EAC"/>
    <w:rsid w:val="00120A66"/>
    <w:rsid w:val="00124AAB"/>
    <w:rsid w:val="00141BE1"/>
    <w:rsid w:val="00152E45"/>
    <w:rsid w:val="00156298"/>
    <w:rsid w:val="00161F88"/>
    <w:rsid w:val="00164B36"/>
    <w:rsid w:val="00171D00"/>
    <w:rsid w:val="001868E0"/>
    <w:rsid w:val="00194A12"/>
    <w:rsid w:val="001951B2"/>
    <w:rsid w:val="00195343"/>
    <w:rsid w:val="00196478"/>
    <w:rsid w:val="00197360"/>
    <w:rsid w:val="001A3510"/>
    <w:rsid w:val="001A7AD7"/>
    <w:rsid w:val="001B5646"/>
    <w:rsid w:val="001D0AE9"/>
    <w:rsid w:val="002117D9"/>
    <w:rsid w:val="002154B0"/>
    <w:rsid w:val="00217B85"/>
    <w:rsid w:val="00221AEF"/>
    <w:rsid w:val="00222093"/>
    <w:rsid w:val="0023218F"/>
    <w:rsid w:val="0023349A"/>
    <w:rsid w:val="00237706"/>
    <w:rsid w:val="00237C36"/>
    <w:rsid w:val="0024200E"/>
    <w:rsid w:val="00255B09"/>
    <w:rsid w:val="002861A4"/>
    <w:rsid w:val="00293309"/>
    <w:rsid w:val="002A3B97"/>
    <w:rsid w:val="002C0A20"/>
    <w:rsid w:val="002C2A34"/>
    <w:rsid w:val="002C5146"/>
    <w:rsid w:val="002D66E3"/>
    <w:rsid w:val="002E33FB"/>
    <w:rsid w:val="002F0FC6"/>
    <w:rsid w:val="002F5EDC"/>
    <w:rsid w:val="003173B4"/>
    <w:rsid w:val="00334E88"/>
    <w:rsid w:val="00370507"/>
    <w:rsid w:val="00370906"/>
    <w:rsid w:val="00376CC8"/>
    <w:rsid w:val="00386E2A"/>
    <w:rsid w:val="003907D4"/>
    <w:rsid w:val="003B6035"/>
    <w:rsid w:val="003B6FEF"/>
    <w:rsid w:val="003C1761"/>
    <w:rsid w:val="003C671E"/>
    <w:rsid w:val="003C7F60"/>
    <w:rsid w:val="003E1FF5"/>
    <w:rsid w:val="003F274B"/>
    <w:rsid w:val="003F32F4"/>
    <w:rsid w:val="00400167"/>
    <w:rsid w:val="00401084"/>
    <w:rsid w:val="0041474A"/>
    <w:rsid w:val="00415E7E"/>
    <w:rsid w:val="00422466"/>
    <w:rsid w:val="00436947"/>
    <w:rsid w:val="00442133"/>
    <w:rsid w:val="00443635"/>
    <w:rsid w:val="004460E7"/>
    <w:rsid w:val="00446400"/>
    <w:rsid w:val="00461EDB"/>
    <w:rsid w:val="00465369"/>
    <w:rsid w:val="0048376A"/>
    <w:rsid w:val="004902BD"/>
    <w:rsid w:val="0049401A"/>
    <w:rsid w:val="00497703"/>
    <w:rsid w:val="004B02A5"/>
    <w:rsid w:val="004B2244"/>
    <w:rsid w:val="004B3C2E"/>
    <w:rsid w:val="004B668F"/>
    <w:rsid w:val="004C2449"/>
    <w:rsid w:val="004C6BC5"/>
    <w:rsid w:val="00501A03"/>
    <w:rsid w:val="00520659"/>
    <w:rsid w:val="005268C0"/>
    <w:rsid w:val="00532C69"/>
    <w:rsid w:val="005348A0"/>
    <w:rsid w:val="00535E63"/>
    <w:rsid w:val="00537517"/>
    <w:rsid w:val="00561C8B"/>
    <w:rsid w:val="00572807"/>
    <w:rsid w:val="005775A4"/>
    <w:rsid w:val="00582B35"/>
    <w:rsid w:val="00584A46"/>
    <w:rsid w:val="00595F4E"/>
    <w:rsid w:val="005B01FB"/>
    <w:rsid w:val="005C5245"/>
    <w:rsid w:val="005D153E"/>
    <w:rsid w:val="005D22A8"/>
    <w:rsid w:val="005E4B6B"/>
    <w:rsid w:val="005F0743"/>
    <w:rsid w:val="005F2CEB"/>
    <w:rsid w:val="00621581"/>
    <w:rsid w:val="00623A32"/>
    <w:rsid w:val="00631E62"/>
    <w:rsid w:val="006335C5"/>
    <w:rsid w:val="00633600"/>
    <w:rsid w:val="00643FB7"/>
    <w:rsid w:val="00645243"/>
    <w:rsid w:val="00645A80"/>
    <w:rsid w:val="0065658D"/>
    <w:rsid w:val="00661D04"/>
    <w:rsid w:val="006647DF"/>
    <w:rsid w:val="0066711D"/>
    <w:rsid w:val="00670BD6"/>
    <w:rsid w:val="006777E1"/>
    <w:rsid w:val="006922F6"/>
    <w:rsid w:val="00696748"/>
    <w:rsid w:val="006A4E15"/>
    <w:rsid w:val="006B0BC0"/>
    <w:rsid w:val="006B3363"/>
    <w:rsid w:val="006B6282"/>
    <w:rsid w:val="006C337B"/>
    <w:rsid w:val="006C4AC9"/>
    <w:rsid w:val="006C4DD4"/>
    <w:rsid w:val="006C5BFD"/>
    <w:rsid w:val="006F15B8"/>
    <w:rsid w:val="006F3DC4"/>
    <w:rsid w:val="006F40BA"/>
    <w:rsid w:val="007049EA"/>
    <w:rsid w:val="00706B17"/>
    <w:rsid w:val="00734BB3"/>
    <w:rsid w:val="007410AA"/>
    <w:rsid w:val="00741E34"/>
    <w:rsid w:val="00747CEF"/>
    <w:rsid w:val="00747FD0"/>
    <w:rsid w:val="00751CA4"/>
    <w:rsid w:val="007561C1"/>
    <w:rsid w:val="00767B9A"/>
    <w:rsid w:val="00781657"/>
    <w:rsid w:val="007922D2"/>
    <w:rsid w:val="007A474A"/>
    <w:rsid w:val="007B5D86"/>
    <w:rsid w:val="007D58EB"/>
    <w:rsid w:val="007D5980"/>
    <w:rsid w:val="0082061A"/>
    <w:rsid w:val="00834C24"/>
    <w:rsid w:val="008456F9"/>
    <w:rsid w:val="008458A6"/>
    <w:rsid w:val="00850005"/>
    <w:rsid w:val="00855006"/>
    <w:rsid w:val="00892B3E"/>
    <w:rsid w:val="00892FD3"/>
    <w:rsid w:val="008B1421"/>
    <w:rsid w:val="008D0131"/>
    <w:rsid w:val="008D28CD"/>
    <w:rsid w:val="008D6C1F"/>
    <w:rsid w:val="008E2796"/>
    <w:rsid w:val="008E58E6"/>
    <w:rsid w:val="00901E26"/>
    <w:rsid w:val="009125D8"/>
    <w:rsid w:val="00914B4C"/>
    <w:rsid w:val="00915A8E"/>
    <w:rsid w:val="0092117C"/>
    <w:rsid w:val="00927D17"/>
    <w:rsid w:val="00927F62"/>
    <w:rsid w:val="00937072"/>
    <w:rsid w:val="00942348"/>
    <w:rsid w:val="00945191"/>
    <w:rsid w:val="009A0B0C"/>
    <w:rsid w:val="009A54B7"/>
    <w:rsid w:val="009A733B"/>
    <w:rsid w:val="009B5388"/>
    <w:rsid w:val="009B6934"/>
    <w:rsid w:val="009C4080"/>
    <w:rsid w:val="009C49E4"/>
    <w:rsid w:val="009E1967"/>
    <w:rsid w:val="00A03C60"/>
    <w:rsid w:val="00A05436"/>
    <w:rsid w:val="00A066C5"/>
    <w:rsid w:val="00A110C1"/>
    <w:rsid w:val="00A134DE"/>
    <w:rsid w:val="00A40D2A"/>
    <w:rsid w:val="00A440B7"/>
    <w:rsid w:val="00A50742"/>
    <w:rsid w:val="00A616D5"/>
    <w:rsid w:val="00A633FF"/>
    <w:rsid w:val="00A6380B"/>
    <w:rsid w:val="00A63D3E"/>
    <w:rsid w:val="00A76696"/>
    <w:rsid w:val="00A80146"/>
    <w:rsid w:val="00A836E7"/>
    <w:rsid w:val="00A84FDC"/>
    <w:rsid w:val="00A8754D"/>
    <w:rsid w:val="00A95762"/>
    <w:rsid w:val="00A9668E"/>
    <w:rsid w:val="00AA2E4A"/>
    <w:rsid w:val="00AA39F5"/>
    <w:rsid w:val="00AA54CB"/>
    <w:rsid w:val="00AD63F5"/>
    <w:rsid w:val="00AE10C7"/>
    <w:rsid w:val="00AF16EA"/>
    <w:rsid w:val="00AF3C97"/>
    <w:rsid w:val="00AF54C1"/>
    <w:rsid w:val="00B00743"/>
    <w:rsid w:val="00B103AB"/>
    <w:rsid w:val="00B108B3"/>
    <w:rsid w:val="00B16F9C"/>
    <w:rsid w:val="00B178CC"/>
    <w:rsid w:val="00B35715"/>
    <w:rsid w:val="00B52D8C"/>
    <w:rsid w:val="00B615C5"/>
    <w:rsid w:val="00B81B3C"/>
    <w:rsid w:val="00B82626"/>
    <w:rsid w:val="00B83C0C"/>
    <w:rsid w:val="00BA50D1"/>
    <w:rsid w:val="00BA57FF"/>
    <w:rsid w:val="00BB76A8"/>
    <w:rsid w:val="00BD2E0E"/>
    <w:rsid w:val="00BE3408"/>
    <w:rsid w:val="00BF0E92"/>
    <w:rsid w:val="00BF2CB0"/>
    <w:rsid w:val="00C00160"/>
    <w:rsid w:val="00C0529C"/>
    <w:rsid w:val="00C10939"/>
    <w:rsid w:val="00C13634"/>
    <w:rsid w:val="00C2134E"/>
    <w:rsid w:val="00C3696B"/>
    <w:rsid w:val="00C41F99"/>
    <w:rsid w:val="00C421E8"/>
    <w:rsid w:val="00C50004"/>
    <w:rsid w:val="00C51E33"/>
    <w:rsid w:val="00C52682"/>
    <w:rsid w:val="00C55B22"/>
    <w:rsid w:val="00C57F23"/>
    <w:rsid w:val="00C631B6"/>
    <w:rsid w:val="00C778A9"/>
    <w:rsid w:val="00C84750"/>
    <w:rsid w:val="00C84D6F"/>
    <w:rsid w:val="00C964AE"/>
    <w:rsid w:val="00CB50BB"/>
    <w:rsid w:val="00CE0BF0"/>
    <w:rsid w:val="00CF2162"/>
    <w:rsid w:val="00CF33E7"/>
    <w:rsid w:val="00D01C66"/>
    <w:rsid w:val="00D0368E"/>
    <w:rsid w:val="00D16D03"/>
    <w:rsid w:val="00D33DF0"/>
    <w:rsid w:val="00D42DB2"/>
    <w:rsid w:val="00D46F25"/>
    <w:rsid w:val="00D53137"/>
    <w:rsid w:val="00D62DF9"/>
    <w:rsid w:val="00D645FC"/>
    <w:rsid w:val="00D67843"/>
    <w:rsid w:val="00D706A0"/>
    <w:rsid w:val="00D745EB"/>
    <w:rsid w:val="00D77E8F"/>
    <w:rsid w:val="00D800B9"/>
    <w:rsid w:val="00D824BE"/>
    <w:rsid w:val="00D85484"/>
    <w:rsid w:val="00D90D0F"/>
    <w:rsid w:val="00D91EB4"/>
    <w:rsid w:val="00DA4F1A"/>
    <w:rsid w:val="00DA66E4"/>
    <w:rsid w:val="00DB089A"/>
    <w:rsid w:val="00DB0C56"/>
    <w:rsid w:val="00DB57AA"/>
    <w:rsid w:val="00DB5972"/>
    <w:rsid w:val="00DB69BF"/>
    <w:rsid w:val="00DB7856"/>
    <w:rsid w:val="00DC631F"/>
    <w:rsid w:val="00E13B94"/>
    <w:rsid w:val="00E25A2E"/>
    <w:rsid w:val="00E26662"/>
    <w:rsid w:val="00E35489"/>
    <w:rsid w:val="00E6699B"/>
    <w:rsid w:val="00E67093"/>
    <w:rsid w:val="00E73675"/>
    <w:rsid w:val="00E800C9"/>
    <w:rsid w:val="00E82C33"/>
    <w:rsid w:val="00E9015C"/>
    <w:rsid w:val="00E9102A"/>
    <w:rsid w:val="00E92677"/>
    <w:rsid w:val="00E9386B"/>
    <w:rsid w:val="00EA51D7"/>
    <w:rsid w:val="00EA5697"/>
    <w:rsid w:val="00EA7B39"/>
    <w:rsid w:val="00EB1D82"/>
    <w:rsid w:val="00EC1CB5"/>
    <w:rsid w:val="00EF4B2F"/>
    <w:rsid w:val="00F02E4D"/>
    <w:rsid w:val="00F065C6"/>
    <w:rsid w:val="00F11DE1"/>
    <w:rsid w:val="00F24E27"/>
    <w:rsid w:val="00F30124"/>
    <w:rsid w:val="00F32B85"/>
    <w:rsid w:val="00F35D77"/>
    <w:rsid w:val="00F61A2D"/>
    <w:rsid w:val="00F671C6"/>
    <w:rsid w:val="00F71BA1"/>
    <w:rsid w:val="00F723E4"/>
    <w:rsid w:val="00F806A5"/>
    <w:rsid w:val="00F80D82"/>
    <w:rsid w:val="00F8189A"/>
    <w:rsid w:val="00FB6887"/>
    <w:rsid w:val="00FC61C5"/>
    <w:rsid w:val="00FE2AC0"/>
    <w:rsid w:val="00FE73CF"/>
    <w:rsid w:val="00FF4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659"/>
    <w:pPr>
      <w:spacing w:after="120" w:line="240" w:lineRule="auto"/>
      <w:jc w:val="both"/>
    </w:pPr>
    <w:rPr>
      <w:rFonts w:ascii="Arial" w:eastAsia="Times New Roman" w:hAnsi="Arial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82B35"/>
    <w:pPr>
      <w:widowControl w:val="0"/>
      <w:numPr>
        <w:numId w:val="1"/>
      </w:numPr>
      <w:spacing w:before="240" w:after="240"/>
      <w:outlineLvl w:val="0"/>
    </w:pPr>
    <w:rPr>
      <w:b/>
      <w:caps/>
    </w:rPr>
  </w:style>
  <w:style w:type="paragraph" w:styleId="2">
    <w:name w:val="heading 2"/>
    <w:basedOn w:val="a"/>
    <w:next w:val="a"/>
    <w:link w:val="20"/>
    <w:qFormat/>
    <w:rsid w:val="00582B35"/>
    <w:pPr>
      <w:widowControl w:val="0"/>
      <w:numPr>
        <w:ilvl w:val="1"/>
        <w:numId w:val="1"/>
      </w:numPr>
      <w:autoSpaceDE w:val="0"/>
      <w:autoSpaceDN w:val="0"/>
      <w:adjustRightInd w:val="0"/>
      <w:spacing w:before="240" w:after="180"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rsid w:val="00582B35"/>
    <w:pPr>
      <w:widowControl w:val="0"/>
      <w:numPr>
        <w:ilvl w:val="2"/>
        <w:numId w:val="1"/>
      </w:numPr>
      <w:autoSpaceDE w:val="0"/>
      <w:autoSpaceDN w:val="0"/>
      <w:adjustRightInd w:val="0"/>
      <w:spacing w:before="240"/>
      <w:outlineLvl w:val="2"/>
    </w:pPr>
    <w:rPr>
      <w:rFonts w:cs="Arial"/>
      <w:b/>
      <w:bCs/>
      <w:szCs w:val="26"/>
    </w:rPr>
  </w:style>
  <w:style w:type="paragraph" w:styleId="4">
    <w:name w:val="heading 4"/>
    <w:aliases w:val="Close,Kopje,ALK_K4,Heading 4_ARGOSS,RSKH4,C Head, Знак"/>
    <w:basedOn w:val="a"/>
    <w:next w:val="a"/>
    <w:link w:val="40"/>
    <w:qFormat/>
    <w:rsid w:val="00582B35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aliases w:val="SubClose,RSKH5,D Head,Kop 1A,Report Heading 5,h5,. (1.)"/>
    <w:basedOn w:val="a"/>
    <w:next w:val="a"/>
    <w:link w:val="50"/>
    <w:qFormat/>
    <w:rsid w:val="00582B35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Стиль 6,Ñòèëü 6,Report Heading,h6,. (a.)"/>
    <w:basedOn w:val="9"/>
    <w:next w:val="11"/>
    <w:link w:val="60"/>
    <w:qFormat/>
    <w:rsid w:val="00E26662"/>
    <w:pPr>
      <w:numPr>
        <w:ilvl w:val="5"/>
      </w:numPr>
      <w:spacing w:before="0" w:after="0" w:line="360" w:lineRule="auto"/>
      <w:ind w:left="0" w:firstLine="0"/>
      <w:jc w:val="center"/>
      <w:outlineLvl w:val="5"/>
    </w:pPr>
    <w:rPr>
      <w:bCs/>
      <w:i/>
      <w:sz w:val="24"/>
    </w:rPr>
  </w:style>
  <w:style w:type="paragraph" w:styleId="7">
    <w:name w:val="heading 7"/>
    <w:basedOn w:val="a"/>
    <w:next w:val="a"/>
    <w:link w:val="70"/>
    <w:qFormat/>
    <w:rsid w:val="00582B35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582B35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582B35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аркер"/>
    <w:basedOn w:val="a"/>
    <w:rsid w:val="00520659"/>
    <w:pPr>
      <w:widowControl w:val="0"/>
      <w:tabs>
        <w:tab w:val="num" w:pos="720"/>
      </w:tabs>
      <w:autoSpaceDE w:val="0"/>
      <w:autoSpaceDN w:val="0"/>
      <w:adjustRightInd w:val="0"/>
      <w:ind w:left="720" w:hanging="360"/>
    </w:pPr>
    <w:rPr>
      <w:sz w:val="20"/>
      <w:szCs w:val="20"/>
    </w:rPr>
  </w:style>
  <w:style w:type="paragraph" w:customStyle="1" w:styleId="11">
    <w:name w:val="Заголовок1"/>
    <w:basedOn w:val="a"/>
    <w:rsid w:val="00520659"/>
    <w:pPr>
      <w:widowControl w:val="0"/>
      <w:autoSpaceDE w:val="0"/>
      <w:autoSpaceDN w:val="0"/>
      <w:spacing w:before="240" w:after="240"/>
      <w:jc w:val="center"/>
      <w:outlineLvl w:val="0"/>
    </w:pPr>
    <w:rPr>
      <w:rFonts w:eastAsia="Batang" w:cs="Arial"/>
      <w:b/>
      <w:bCs/>
      <w:caps/>
    </w:rPr>
  </w:style>
  <w:style w:type="paragraph" w:customStyle="1" w:styleId="a4">
    <w:name w:val="маркер"/>
    <w:basedOn w:val="a"/>
    <w:rsid w:val="00520659"/>
    <w:pPr>
      <w:tabs>
        <w:tab w:val="num" w:pos="360"/>
      </w:tabs>
      <w:ind w:left="340" w:hanging="340"/>
    </w:pPr>
    <w:rPr>
      <w:lang w:val="en-GB"/>
    </w:rPr>
  </w:style>
  <w:style w:type="paragraph" w:styleId="a5">
    <w:name w:val="header"/>
    <w:basedOn w:val="a"/>
    <w:link w:val="a6"/>
    <w:uiPriority w:val="99"/>
    <w:unhideWhenUsed/>
    <w:rsid w:val="00582B3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582B35"/>
    <w:rPr>
      <w:rFonts w:ascii="Arial" w:eastAsia="Times New Roman" w:hAnsi="Arial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82B3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582B35"/>
    <w:rPr>
      <w:rFonts w:ascii="Arial" w:eastAsia="Times New Roman" w:hAnsi="Arial" w:cs="Times New Roman"/>
      <w:lang w:eastAsia="ru-RU"/>
    </w:rPr>
  </w:style>
  <w:style w:type="paragraph" w:styleId="a9">
    <w:name w:val="List Paragraph"/>
    <w:basedOn w:val="a"/>
    <w:uiPriority w:val="34"/>
    <w:qFormat/>
    <w:rsid w:val="00582B3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2B35"/>
    <w:rPr>
      <w:rFonts w:ascii="Arial" w:eastAsia="Times New Roman" w:hAnsi="Arial" w:cs="Times New Roman"/>
      <w:b/>
      <w:caps/>
      <w:lang w:eastAsia="ru-RU"/>
    </w:rPr>
  </w:style>
  <w:style w:type="character" w:customStyle="1" w:styleId="20">
    <w:name w:val="Заголовок 2 Знак"/>
    <w:basedOn w:val="a0"/>
    <w:link w:val="2"/>
    <w:rsid w:val="00582B35"/>
    <w:rPr>
      <w:rFonts w:ascii="Arial" w:eastAsia="Times New Roman" w:hAnsi="Arial" w:cs="Arial"/>
      <w:b/>
      <w:bCs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82B35"/>
    <w:rPr>
      <w:rFonts w:ascii="Arial" w:eastAsia="Times New Roman" w:hAnsi="Arial" w:cs="Arial"/>
      <w:b/>
      <w:bCs/>
      <w:szCs w:val="26"/>
      <w:lang w:eastAsia="ru-RU"/>
    </w:rPr>
  </w:style>
  <w:style w:type="character" w:customStyle="1" w:styleId="40">
    <w:name w:val="Заголовок 4 Знак"/>
    <w:aliases w:val="Close Знак,Kopje Знак,ALK_K4 Знак,Heading 4_ARGOSS Знак,RSKH4 Знак,C Head Знак, Знак Знак"/>
    <w:basedOn w:val="a0"/>
    <w:link w:val="4"/>
    <w:rsid w:val="00582B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SubClose Знак,RSKH5 Знак,D Head Знак,Kop 1A Знак,Report Heading 5 Знак,h5 Знак,. (1.) Знак"/>
    <w:basedOn w:val="a0"/>
    <w:link w:val="5"/>
    <w:rsid w:val="00582B35"/>
    <w:rPr>
      <w:rFonts w:ascii="Arial" w:eastAsia="Times New Roman" w:hAnsi="Arial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Стиль 6 Знак,Ñòèëü 6 Знак,Report Heading Знак,h6 Знак,. (a.) Знак"/>
    <w:basedOn w:val="a0"/>
    <w:link w:val="6"/>
    <w:rsid w:val="0092117C"/>
    <w:rPr>
      <w:rFonts w:ascii="Arial" w:eastAsia="Times New Roman" w:hAnsi="Arial" w:cs="Arial"/>
      <w:bCs/>
      <w:i/>
      <w:sz w:val="24"/>
      <w:lang w:eastAsia="ru-RU"/>
    </w:rPr>
  </w:style>
  <w:style w:type="character" w:customStyle="1" w:styleId="70">
    <w:name w:val="Заголовок 7 Знак"/>
    <w:basedOn w:val="a0"/>
    <w:link w:val="7"/>
    <w:rsid w:val="00582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B3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82B35"/>
    <w:rPr>
      <w:rFonts w:ascii="Arial" w:eastAsia="Times New Roman" w:hAnsi="Arial" w:cs="Arial"/>
      <w:lang w:eastAsia="ru-RU"/>
    </w:rPr>
  </w:style>
  <w:style w:type="paragraph" w:customStyle="1" w:styleId="Style1">
    <w:name w:val="Style1"/>
    <w:basedOn w:val="a"/>
    <w:rsid w:val="00582B35"/>
    <w:pPr>
      <w:widowControl w:val="0"/>
      <w:autoSpaceDE w:val="0"/>
      <w:autoSpaceDN w:val="0"/>
      <w:adjustRightInd w:val="0"/>
      <w:spacing w:after="0" w:line="420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582B35"/>
    <w:pPr>
      <w:widowControl w:val="0"/>
      <w:autoSpaceDE w:val="0"/>
      <w:autoSpaceDN w:val="0"/>
      <w:adjustRightInd w:val="0"/>
      <w:spacing w:after="0" w:line="413" w:lineRule="exact"/>
      <w:jc w:val="left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82B35"/>
    <w:rPr>
      <w:rFonts w:ascii="Times New Roman" w:hAnsi="Times New Roman" w:cs="Times New Roman"/>
      <w:sz w:val="22"/>
      <w:szCs w:val="22"/>
    </w:rPr>
  </w:style>
  <w:style w:type="paragraph" w:customStyle="1" w:styleId="aa">
    <w:name w:val="обычный"/>
    <w:basedOn w:val="a"/>
    <w:next w:val="ab"/>
    <w:semiHidden/>
    <w:rsid w:val="00221AEF"/>
    <w:pPr>
      <w:spacing w:before="120" w:after="0"/>
      <w:ind w:firstLine="737"/>
    </w:pPr>
    <w:rPr>
      <w:rFonts w:cs="Arial"/>
      <w:sz w:val="20"/>
      <w:szCs w:val="20"/>
      <w:lang w:val="en-US" w:eastAsia="en-US"/>
    </w:rPr>
  </w:style>
  <w:style w:type="paragraph" w:styleId="ab">
    <w:name w:val="Body Text"/>
    <w:basedOn w:val="a"/>
    <w:link w:val="ac"/>
    <w:unhideWhenUsed/>
    <w:rsid w:val="00221AEF"/>
  </w:style>
  <w:style w:type="character" w:customStyle="1" w:styleId="ac">
    <w:name w:val="Основной текст Знак"/>
    <w:basedOn w:val="a0"/>
    <w:link w:val="ab"/>
    <w:rsid w:val="00221AEF"/>
    <w:rPr>
      <w:rFonts w:ascii="Arial" w:eastAsia="Times New Roman" w:hAnsi="Arial" w:cs="Times New Roman"/>
      <w:lang w:eastAsia="ru-RU"/>
    </w:rPr>
  </w:style>
  <w:style w:type="paragraph" w:customStyle="1" w:styleId="MARKER1">
    <w:name w:val="**MARKER _1"/>
    <w:basedOn w:val="a"/>
    <w:rsid w:val="004B2244"/>
    <w:pPr>
      <w:tabs>
        <w:tab w:val="num" w:pos="454"/>
      </w:tabs>
      <w:ind w:left="454" w:hanging="341"/>
    </w:pPr>
    <w:rPr>
      <w:rFonts w:cs="Arial"/>
    </w:rPr>
  </w:style>
  <w:style w:type="paragraph" w:styleId="ad">
    <w:name w:val="Body Text Indent"/>
    <w:basedOn w:val="a"/>
    <w:link w:val="ae"/>
    <w:rsid w:val="006647DF"/>
    <w:pPr>
      <w:ind w:left="283"/>
    </w:pPr>
  </w:style>
  <w:style w:type="character" w:customStyle="1" w:styleId="ae">
    <w:name w:val="Основной текст с отступом Знак"/>
    <w:basedOn w:val="a0"/>
    <w:link w:val="ad"/>
    <w:rsid w:val="006647DF"/>
    <w:rPr>
      <w:rFonts w:ascii="Arial" w:eastAsia="Times New Roman" w:hAnsi="Arial" w:cs="Times New Roman"/>
      <w:lang w:eastAsia="ru-RU"/>
    </w:rPr>
  </w:style>
  <w:style w:type="paragraph" w:styleId="21">
    <w:name w:val="Body Text Indent 2"/>
    <w:basedOn w:val="a"/>
    <w:link w:val="22"/>
    <w:rsid w:val="006647DF"/>
    <w:pPr>
      <w:spacing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647DF"/>
    <w:rPr>
      <w:rFonts w:ascii="Arial" w:eastAsia="Times New Roman" w:hAnsi="Arial" w:cs="Times New Roman"/>
      <w:lang w:eastAsia="ru-RU"/>
    </w:rPr>
  </w:style>
  <w:style w:type="table" w:styleId="af">
    <w:name w:val="Table Grid"/>
    <w:basedOn w:val="a1"/>
    <w:rsid w:val="00DB5972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E13B94"/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13B94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12">
    <w:name w:val="Стиль1"/>
    <w:basedOn w:val="a"/>
    <w:rsid w:val="00E13B94"/>
    <w:pPr>
      <w:tabs>
        <w:tab w:val="num" w:pos="360"/>
      </w:tabs>
      <w:spacing w:after="0"/>
    </w:pPr>
    <w:rPr>
      <w:rFonts w:ascii="Times New Roman" w:hAnsi="Times New Roman"/>
      <w:noProof/>
      <w:sz w:val="24"/>
      <w:szCs w:val="20"/>
    </w:rPr>
  </w:style>
  <w:style w:type="character" w:customStyle="1" w:styleId="apple-style-span">
    <w:name w:val="apple-style-span"/>
    <w:basedOn w:val="a0"/>
    <w:rsid w:val="00194A12"/>
  </w:style>
  <w:style w:type="paragraph" w:customStyle="1" w:styleId="Marker">
    <w:name w:val="Marker"/>
    <w:basedOn w:val="a"/>
    <w:rsid w:val="00194A12"/>
    <w:pPr>
      <w:tabs>
        <w:tab w:val="num" w:pos="454"/>
      </w:tabs>
      <w:ind w:left="454" w:hanging="341"/>
    </w:pPr>
    <w:rPr>
      <w:szCs w:val="20"/>
    </w:rPr>
  </w:style>
  <w:style w:type="paragraph" w:customStyle="1" w:styleId="af0">
    <w:name w:val="текст таблицы"/>
    <w:basedOn w:val="a"/>
    <w:link w:val="af1"/>
    <w:rsid w:val="00194A12"/>
    <w:pPr>
      <w:spacing w:after="0"/>
      <w:jc w:val="center"/>
    </w:pPr>
    <w:rPr>
      <w:sz w:val="18"/>
      <w:szCs w:val="18"/>
    </w:rPr>
  </w:style>
  <w:style w:type="character" w:customStyle="1" w:styleId="af1">
    <w:name w:val="текст таблицы Знак"/>
    <w:link w:val="af0"/>
    <w:rsid w:val="00194A12"/>
    <w:rPr>
      <w:rFonts w:ascii="Arial" w:eastAsia="Times New Roman" w:hAnsi="Arial" w:cs="Times New Roman"/>
      <w:sz w:val="18"/>
      <w:szCs w:val="18"/>
      <w:lang w:eastAsia="ru-RU"/>
    </w:rPr>
  </w:style>
  <w:style w:type="paragraph" w:customStyle="1" w:styleId="13">
    <w:name w:val="Обычный1"/>
    <w:rsid w:val="00446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Обычный2"/>
    <w:rsid w:val="0044640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f">
    <w:name w:val="stf"/>
    <w:basedOn w:val="a"/>
    <w:rsid w:val="00044A7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st">
    <w:name w:val="st"/>
    <w:basedOn w:val="a"/>
    <w:rsid w:val="00044A75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af2">
    <w:name w:val="Hyperlink"/>
    <w:basedOn w:val="a0"/>
    <w:uiPriority w:val="99"/>
    <w:unhideWhenUsed/>
    <w:rsid w:val="00044A75"/>
    <w:rPr>
      <w:color w:val="0000FF"/>
      <w:u w:val="single"/>
    </w:rPr>
  </w:style>
  <w:style w:type="character" w:customStyle="1" w:styleId="s3">
    <w:name w:val="s3"/>
    <w:basedOn w:val="a0"/>
    <w:rsid w:val="00044A75"/>
  </w:style>
  <w:style w:type="character" w:customStyle="1" w:styleId="apple-converted-space">
    <w:name w:val="apple-converted-space"/>
    <w:basedOn w:val="a0"/>
    <w:rsid w:val="00044A75"/>
  </w:style>
  <w:style w:type="character" w:customStyle="1" w:styleId="s9">
    <w:name w:val="s9"/>
    <w:basedOn w:val="a0"/>
    <w:rsid w:val="00044A75"/>
  </w:style>
  <w:style w:type="paragraph" w:styleId="af3">
    <w:name w:val="Balloon Text"/>
    <w:basedOn w:val="a"/>
    <w:link w:val="af4"/>
    <w:uiPriority w:val="99"/>
    <w:semiHidden/>
    <w:unhideWhenUsed/>
    <w:rsid w:val="00927D17"/>
    <w:pPr>
      <w:spacing w:after="0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7D17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4">
    <w:name w:val="Сетка таблицы1"/>
    <w:basedOn w:val="a1"/>
    <w:next w:val="af"/>
    <w:rsid w:val="00FC61C5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Title"/>
    <w:basedOn w:val="11"/>
    <w:next w:val="a"/>
    <w:link w:val="15"/>
    <w:uiPriority w:val="10"/>
    <w:qFormat/>
    <w:rsid w:val="00E26662"/>
    <w:pPr>
      <w:pBdr>
        <w:bottom w:val="single" w:sz="8" w:space="4" w:color="4F81BD" w:themeColor="accent1"/>
      </w:pBdr>
      <w:spacing w:after="300"/>
      <w:contextualSpacing/>
    </w:pPr>
    <w:rPr>
      <w:rFonts w:ascii="Times New Roman" w:eastAsiaTheme="majorEastAsia" w:hAnsi="Times New Roman" w:cstheme="majorBidi"/>
      <w:i/>
      <w:color w:val="000000" w:themeColor="text1"/>
      <w:spacing w:val="5"/>
      <w:kern w:val="28"/>
      <w:sz w:val="24"/>
      <w:szCs w:val="52"/>
    </w:rPr>
  </w:style>
  <w:style w:type="character" w:customStyle="1" w:styleId="15">
    <w:name w:val="Название Знак1"/>
    <w:basedOn w:val="a0"/>
    <w:link w:val="af5"/>
    <w:uiPriority w:val="10"/>
    <w:rsid w:val="00E26662"/>
    <w:rPr>
      <w:rFonts w:ascii="Times New Roman" w:eastAsiaTheme="majorEastAsia" w:hAnsi="Times New Roman" w:cstheme="majorBidi"/>
      <w:b/>
      <w:bCs/>
      <w:i/>
      <w:caps/>
      <w:color w:val="000000" w:themeColor="text1"/>
      <w:spacing w:val="5"/>
      <w:kern w:val="28"/>
      <w:sz w:val="24"/>
      <w:szCs w:val="52"/>
      <w:lang w:eastAsia="ru-RU"/>
    </w:rPr>
  </w:style>
  <w:style w:type="paragraph" w:styleId="af6">
    <w:name w:val="No Spacing"/>
    <w:basedOn w:val="11"/>
    <w:next w:val="11"/>
    <w:uiPriority w:val="1"/>
    <w:qFormat/>
    <w:rsid w:val="00E26662"/>
    <w:pPr>
      <w:spacing w:before="0" w:after="0" w:line="360" w:lineRule="auto"/>
    </w:pPr>
    <w:rPr>
      <w:rFonts w:ascii="Times New Roman" w:eastAsia="Times New Roman" w:hAnsi="Times New Roman" w:cs="Times New Roman"/>
      <w:i/>
      <w:sz w:val="24"/>
    </w:rPr>
  </w:style>
  <w:style w:type="paragraph" w:styleId="af7">
    <w:name w:val="TOC Heading"/>
    <w:basedOn w:val="1"/>
    <w:next w:val="a"/>
    <w:uiPriority w:val="39"/>
    <w:unhideWhenUsed/>
    <w:qFormat/>
    <w:rsid w:val="00E26662"/>
    <w:pPr>
      <w:keepNext/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8"/>
      <w:szCs w:val="28"/>
    </w:rPr>
  </w:style>
  <w:style w:type="paragraph" w:styleId="16">
    <w:name w:val="toc 1"/>
    <w:basedOn w:val="a"/>
    <w:next w:val="a"/>
    <w:autoRedefine/>
    <w:uiPriority w:val="39"/>
    <w:unhideWhenUsed/>
    <w:rsid w:val="00E26662"/>
    <w:pPr>
      <w:spacing w:after="100"/>
    </w:pPr>
  </w:style>
  <w:style w:type="paragraph" w:styleId="33">
    <w:name w:val="toc 3"/>
    <w:basedOn w:val="a"/>
    <w:next w:val="a"/>
    <w:autoRedefine/>
    <w:uiPriority w:val="39"/>
    <w:unhideWhenUsed/>
    <w:rsid w:val="00E26662"/>
    <w:pPr>
      <w:spacing w:after="100"/>
      <w:ind w:left="440"/>
    </w:pPr>
  </w:style>
  <w:style w:type="paragraph" w:styleId="af8">
    <w:name w:val="Subtitle"/>
    <w:basedOn w:val="a"/>
    <w:next w:val="a"/>
    <w:link w:val="af9"/>
    <w:uiPriority w:val="11"/>
    <w:qFormat/>
    <w:rsid w:val="0092117C"/>
    <w:pPr>
      <w:numPr>
        <w:ilvl w:val="1"/>
      </w:numPr>
      <w:spacing w:after="0" w:line="360" w:lineRule="auto"/>
      <w:jc w:val="center"/>
    </w:pPr>
    <w:rPr>
      <w:rFonts w:ascii="Times New Roman" w:eastAsiaTheme="majorEastAsia" w:hAnsi="Times New Roman" w:cstheme="majorBidi"/>
      <w:i/>
      <w:iCs/>
      <w:color w:val="000000" w:themeColor="tex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92117C"/>
    <w:rPr>
      <w:rFonts w:ascii="Times New Roman" w:eastAsiaTheme="majorEastAsia" w:hAnsi="Times New Roman" w:cstheme="majorBidi"/>
      <w:i/>
      <w:iCs/>
      <w:color w:val="000000" w:themeColor="text1"/>
      <w:spacing w:val="15"/>
      <w:sz w:val="24"/>
      <w:szCs w:val="24"/>
      <w:lang w:eastAsia="ru-RU"/>
    </w:rPr>
  </w:style>
  <w:style w:type="paragraph" w:customStyle="1" w:styleId="afa">
    <w:name w:val="Îáû÷íûé"/>
    <w:uiPriority w:val="99"/>
    <w:rsid w:val="008D6C1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B71FE"/>
    <w:pPr>
      <w:spacing w:after="100"/>
      <w:ind w:left="220"/>
    </w:pPr>
  </w:style>
  <w:style w:type="paragraph" w:styleId="afb">
    <w:name w:val="Normal (Web)"/>
    <w:basedOn w:val="a"/>
    <w:uiPriority w:val="99"/>
    <w:semiHidden/>
    <w:unhideWhenUsed/>
    <w:rsid w:val="009C4080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17">
    <w:name w:val="Без интервала1"/>
    <w:uiPriority w:val="99"/>
    <w:qFormat/>
    <w:rsid w:val="000E287D"/>
    <w:pPr>
      <w:suppressAutoHyphens/>
      <w:spacing w:after="0" w:line="240" w:lineRule="auto"/>
    </w:pPr>
    <w:rPr>
      <w:rFonts w:ascii="Times New Roman" w:eastAsia="Times New Roman" w:hAnsi="Times New Roman" w:cs="Calibri"/>
      <w:lang w:eastAsia="zh-CN"/>
    </w:rPr>
  </w:style>
  <w:style w:type="character" w:styleId="afc">
    <w:name w:val="annotation reference"/>
    <w:basedOn w:val="a0"/>
    <w:uiPriority w:val="99"/>
    <w:semiHidden/>
    <w:unhideWhenUsed/>
    <w:rsid w:val="001B564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1B564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1B5646"/>
    <w:rPr>
      <w:rFonts w:ascii="Arial" w:eastAsia="Times New Roman" w:hAnsi="Arial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1B564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1B5646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18">
    <w:name w:val="Название1"/>
    <w:basedOn w:val="a"/>
    <w:link w:val="aff1"/>
    <w:qFormat/>
    <w:rsid w:val="00376CC8"/>
    <w:pPr>
      <w:spacing w:after="0"/>
      <w:jc w:val="center"/>
    </w:pPr>
    <w:rPr>
      <w:rFonts w:ascii="Times New Roman" w:hAnsi="Times New Roman"/>
      <w:sz w:val="24"/>
      <w:szCs w:val="20"/>
    </w:rPr>
  </w:style>
  <w:style w:type="character" w:customStyle="1" w:styleId="aff1">
    <w:name w:val="Название Знак"/>
    <w:link w:val="18"/>
    <w:rsid w:val="00376CC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E35489"/>
    <w:pPr>
      <w:widowControl w:val="0"/>
      <w:autoSpaceDE w:val="0"/>
      <w:autoSpaceDN w:val="0"/>
      <w:spacing w:after="0"/>
      <w:jc w:val="left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368838619">
              <w:marLeft w:val="-15"/>
              <w:marRight w:val="0"/>
              <w:marTop w:val="0"/>
              <w:marBottom w:val="0"/>
              <w:divBdr>
                <w:top w:val="none" w:sz="0" w:space="0" w:color="auto"/>
                <w:left w:val="single" w:sz="6" w:space="23" w:color="DDDDDD"/>
                <w:bottom w:val="none" w:sz="0" w:space="0" w:color="auto"/>
                <w:right w:val="none" w:sz="0" w:space="0" w:color="auto"/>
              </w:divBdr>
              <w:divsChild>
                <w:div w:id="6729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3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9BB1F-15F0-4859-B772-DFDD151D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25</Pages>
  <Words>4118</Words>
  <Characters>23473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User</cp:lastModifiedBy>
  <cp:revision>18</cp:revision>
  <cp:lastPrinted>2021-09-21T12:15:00Z</cp:lastPrinted>
  <dcterms:created xsi:type="dcterms:W3CDTF">2021-10-08T04:07:00Z</dcterms:created>
  <dcterms:modified xsi:type="dcterms:W3CDTF">2024-11-21T07:31:00Z</dcterms:modified>
</cp:coreProperties>
</file>